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D817" w14:textId="77777777" w:rsidR="00724B73" w:rsidRDefault="00724B73" w:rsidP="00724B73">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6B2DB19C" w14:textId="77777777" w:rsidR="00724B73" w:rsidRDefault="00724B73" w:rsidP="00724B73">
      <w:pPr>
        <w:pStyle w:val="Title"/>
        <w:rPr>
          <w:sz w:val="22"/>
        </w:rPr>
      </w:pPr>
    </w:p>
    <w:p w14:paraId="5303A3E8" w14:textId="77777777" w:rsidR="00724B73" w:rsidRDefault="00724B73" w:rsidP="00724B73">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4DB3ED66" w14:textId="77777777" w:rsidR="00724B73" w:rsidRDefault="00724B73" w:rsidP="00724B73">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0AA72E09" w14:textId="77777777" w:rsidR="00724B73" w:rsidRDefault="00724B73" w:rsidP="00724B73">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4A9DC9CA" w14:textId="77777777" w:rsidR="00724B73" w:rsidRDefault="00724B73" w:rsidP="00724B73">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22531EE7" w14:textId="77777777" w:rsidR="00724B73" w:rsidRDefault="00724B73" w:rsidP="00724B73">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69D5598F" w14:textId="77777777" w:rsidR="00724B73" w:rsidRDefault="00724B73" w:rsidP="00724B73">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38D9B464" w14:textId="77777777" w:rsidR="00724B73" w:rsidRDefault="00724B73" w:rsidP="00724B73">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2EA3A52" w14:textId="77777777" w:rsidR="00724B73" w:rsidRDefault="00724B73" w:rsidP="00724B73">
      <w:pPr>
        <w:pStyle w:val="Title"/>
        <w:jc w:val="both"/>
        <w:rPr>
          <w:sz w:val="22"/>
        </w:rPr>
      </w:pPr>
      <w:r>
        <w:rPr>
          <w:sz w:val="22"/>
        </w:rPr>
        <w:t xml:space="preserve">Email: </w:t>
      </w:r>
      <w:hyperlink r:id="rId6" w:history="1">
        <w:r>
          <w:rPr>
            <w:rStyle w:val="Hyperlink"/>
            <w:sz w:val="22"/>
          </w:rPr>
          <w:t>mark.orson@outlook.com</w:t>
        </w:r>
      </w:hyperlink>
      <w:r>
        <w:rPr>
          <w:sz w:val="22"/>
        </w:rPr>
        <w:t xml:space="preserve"> </w:t>
      </w:r>
      <w:r>
        <w:rPr>
          <w:sz w:val="22"/>
        </w:rPr>
        <w:tab/>
      </w:r>
      <w:r>
        <w:rPr>
          <w:sz w:val="22"/>
        </w:rPr>
        <w:tab/>
        <w:t xml:space="preserve">                               Email: </w:t>
      </w:r>
      <w:hyperlink r:id="rId7" w:history="1">
        <w:r>
          <w:rPr>
            <w:rStyle w:val="Hyperlink"/>
            <w:sz w:val="22"/>
          </w:rPr>
          <w:t>christine.law2@btinternet.com</w:t>
        </w:r>
      </w:hyperlink>
    </w:p>
    <w:p w14:paraId="3ECC1509" w14:textId="77777777" w:rsidR="00724B73" w:rsidRDefault="00724B73" w:rsidP="00724B73">
      <w:pPr>
        <w:pStyle w:val="Title"/>
        <w:jc w:val="both"/>
        <w:rPr>
          <w:sz w:val="22"/>
        </w:rPr>
      </w:pPr>
    </w:p>
    <w:p w14:paraId="364FCB6B" w14:textId="3F5755DB" w:rsidR="00724B73" w:rsidRDefault="00724B73" w:rsidP="00724B73">
      <w:pPr>
        <w:pStyle w:val="Title"/>
        <w:ind w:firstLine="720"/>
        <w:jc w:val="both"/>
        <w:rPr>
          <w:sz w:val="22"/>
        </w:rPr>
      </w:pPr>
      <w:r>
        <w:rPr>
          <w:sz w:val="22"/>
        </w:rPr>
        <w:t>EASTWICK AND GILSTON PARISH COUNCIL MEETING</w:t>
      </w:r>
    </w:p>
    <w:p w14:paraId="2E3B96D9" w14:textId="4C20A375" w:rsidR="00724B73" w:rsidRDefault="00724B73" w:rsidP="00724B73">
      <w:pPr>
        <w:pStyle w:val="Title"/>
        <w:rPr>
          <w:sz w:val="24"/>
        </w:rPr>
      </w:pPr>
      <w:r>
        <w:rPr>
          <w:sz w:val="24"/>
        </w:rPr>
        <w:t xml:space="preserve">Parish Council meeting of Monday </w:t>
      </w:r>
      <w:r w:rsidR="00B66BF4">
        <w:rPr>
          <w:sz w:val="24"/>
        </w:rPr>
        <w:t>8</w:t>
      </w:r>
      <w:r w:rsidR="00B66BF4" w:rsidRPr="00B66BF4">
        <w:rPr>
          <w:sz w:val="24"/>
          <w:vertAlign w:val="superscript"/>
        </w:rPr>
        <w:t>th</w:t>
      </w:r>
      <w:r w:rsidR="00B66BF4">
        <w:rPr>
          <w:sz w:val="24"/>
        </w:rPr>
        <w:t xml:space="preserve"> November</w:t>
      </w:r>
      <w:r>
        <w:rPr>
          <w:sz w:val="24"/>
        </w:rPr>
        <w:t xml:space="preserve"> 2021 at 8.00pm,  Village Hall, Pye Corner</w:t>
      </w:r>
    </w:p>
    <w:p w14:paraId="3F16C78B" w14:textId="77777777" w:rsidR="00724B73" w:rsidRDefault="00724B73" w:rsidP="00724B73">
      <w:pPr>
        <w:pStyle w:val="Title"/>
        <w:jc w:val="left"/>
        <w:rPr>
          <w:sz w:val="24"/>
        </w:rPr>
      </w:pPr>
    </w:p>
    <w:p w14:paraId="67F1E8A0" w14:textId="1F84915B" w:rsidR="00724B73" w:rsidRDefault="00724B73" w:rsidP="00724B73">
      <w:pPr>
        <w:pStyle w:val="Title"/>
        <w:jc w:val="left"/>
        <w:rPr>
          <w:b w:val="0"/>
          <w:sz w:val="24"/>
        </w:rPr>
      </w:pPr>
      <w:r>
        <w:rPr>
          <w:sz w:val="24"/>
        </w:rPr>
        <w:t xml:space="preserve">PRESENT: </w:t>
      </w:r>
      <w:r>
        <w:rPr>
          <w:b w:val="0"/>
          <w:sz w:val="24"/>
        </w:rPr>
        <w:t>Cllr</w:t>
      </w:r>
      <w:r w:rsidR="00B66BF4">
        <w:rPr>
          <w:b w:val="0"/>
          <w:sz w:val="24"/>
        </w:rPr>
        <w:t xml:space="preserve"> Bryant, </w:t>
      </w:r>
      <w:r>
        <w:rPr>
          <w:b w:val="0"/>
          <w:sz w:val="24"/>
        </w:rPr>
        <w:t>Harvey, Jones, Orson</w:t>
      </w:r>
    </w:p>
    <w:p w14:paraId="467626C1" w14:textId="1DA830DE" w:rsidR="00724B73" w:rsidRDefault="00724B73" w:rsidP="00724B73">
      <w:pPr>
        <w:pStyle w:val="Title"/>
        <w:jc w:val="left"/>
        <w:rPr>
          <w:b w:val="0"/>
          <w:sz w:val="24"/>
        </w:rPr>
      </w:pPr>
      <w:r>
        <w:rPr>
          <w:b w:val="0"/>
          <w:sz w:val="24"/>
        </w:rPr>
        <w:t>In attendance: Eric Buckmaster (District/County Councillor)</w:t>
      </w:r>
      <w:r w:rsidR="00510186">
        <w:rPr>
          <w:b w:val="0"/>
          <w:sz w:val="24"/>
        </w:rPr>
        <w:t xml:space="preserve"> his report is attached</w:t>
      </w:r>
      <w:r>
        <w:rPr>
          <w:b w:val="0"/>
          <w:sz w:val="24"/>
        </w:rPr>
        <w:t>, Christine Law (Parish Clerk)</w:t>
      </w:r>
      <w:r w:rsidR="00DC5919">
        <w:rPr>
          <w:b w:val="0"/>
          <w:sz w:val="24"/>
        </w:rPr>
        <w:t xml:space="preserve">, </w:t>
      </w:r>
      <w:r w:rsidR="00B66BF4">
        <w:rPr>
          <w:b w:val="0"/>
          <w:sz w:val="24"/>
        </w:rPr>
        <w:t>One</w:t>
      </w:r>
      <w:r w:rsidR="005D4B7E">
        <w:rPr>
          <w:b w:val="0"/>
          <w:sz w:val="24"/>
        </w:rPr>
        <w:t xml:space="preserve"> </w:t>
      </w:r>
      <w:r w:rsidR="00DC5919">
        <w:rPr>
          <w:b w:val="0"/>
          <w:sz w:val="24"/>
        </w:rPr>
        <w:t>member of the public.</w:t>
      </w:r>
    </w:p>
    <w:p w14:paraId="5D641A63" w14:textId="64553B47" w:rsidR="00B66BF4" w:rsidRDefault="00B66BF4" w:rsidP="00724B73">
      <w:pPr>
        <w:pStyle w:val="Title"/>
        <w:jc w:val="left"/>
        <w:rPr>
          <w:b w:val="0"/>
          <w:sz w:val="24"/>
        </w:rPr>
      </w:pPr>
    </w:p>
    <w:p w14:paraId="34D0018A" w14:textId="4D68BCA0" w:rsidR="00B66BF4" w:rsidRPr="00B66BF4" w:rsidRDefault="00B66BF4" w:rsidP="00724B73">
      <w:pPr>
        <w:pStyle w:val="Title"/>
        <w:jc w:val="left"/>
        <w:rPr>
          <w:bCs w:val="0"/>
          <w:sz w:val="24"/>
        </w:rPr>
      </w:pPr>
      <w:r w:rsidRPr="00B66BF4">
        <w:rPr>
          <w:bCs w:val="0"/>
          <w:sz w:val="24"/>
        </w:rPr>
        <w:t>PUBLIC PARTICIPATION:</w:t>
      </w:r>
    </w:p>
    <w:p w14:paraId="21C7EAAA" w14:textId="1B5E0E06" w:rsidR="00724B73" w:rsidRDefault="007A70EE" w:rsidP="00B66BF4">
      <w:pPr>
        <w:pStyle w:val="Title"/>
        <w:numPr>
          <w:ilvl w:val="1"/>
          <w:numId w:val="17"/>
        </w:numPr>
        <w:jc w:val="left"/>
        <w:rPr>
          <w:b w:val="0"/>
          <w:sz w:val="24"/>
        </w:rPr>
      </w:pPr>
      <w:r>
        <w:rPr>
          <w:b w:val="0"/>
          <w:sz w:val="24"/>
        </w:rPr>
        <w:t>Complaints were made</w:t>
      </w:r>
      <w:r w:rsidR="009D189B">
        <w:rPr>
          <w:b w:val="0"/>
          <w:sz w:val="24"/>
        </w:rPr>
        <w:t xml:space="preserve"> that </w:t>
      </w:r>
      <w:r w:rsidR="002046A6">
        <w:rPr>
          <w:b w:val="0"/>
          <w:sz w:val="24"/>
        </w:rPr>
        <w:t xml:space="preserve">footpath E25 is blocked by piles of sugar beet </w:t>
      </w:r>
      <w:r>
        <w:rPr>
          <w:b w:val="0"/>
          <w:sz w:val="24"/>
        </w:rPr>
        <w:t>and footpath</w:t>
      </w:r>
      <w:r w:rsidR="002046A6">
        <w:rPr>
          <w:b w:val="0"/>
          <w:sz w:val="24"/>
        </w:rPr>
        <w:t xml:space="preserve"> E17 </w:t>
      </w:r>
      <w:r>
        <w:rPr>
          <w:b w:val="0"/>
          <w:sz w:val="24"/>
        </w:rPr>
        <w:t xml:space="preserve">is </w:t>
      </w:r>
      <w:r w:rsidR="002046A6">
        <w:rPr>
          <w:b w:val="0"/>
          <w:sz w:val="24"/>
        </w:rPr>
        <w:t>not marked out since a new crop</w:t>
      </w:r>
      <w:r>
        <w:rPr>
          <w:b w:val="0"/>
          <w:sz w:val="24"/>
        </w:rPr>
        <w:t xml:space="preserve"> has been sown</w:t>
      </w:r>
      <w:r w:rsidR="002046A6">
        <w:rPr>
          <w:b w:val="0"/>
          <w:sz w:val="24"/>
        </w:rPr>
        <w:t xml:space="preserve">. Cllr Jones will </w:t>
      </w:r>
      <w:r>
        <w:rPr>
          <w:b w:val="0"/>
          <w:sz w:val="24"/>
        </w:rPr>
        <w:t>investigate</w:t>
      </w:r>
      <w:r w:rsidR="002046A6">
        <w:rPr>
          <w:b w:val="0"/>
          <w:sz w:val="24"/>
        </w:rPr>
        <w:t xml:space="preserve"> </w:t>
      </w:r>
      <w:r>
        <w:rPr>
          <w:b w:val="0"/>
          <w:sz w:val="24"/>
        </w:rPr>
        <w:t>and report these</w:t>
      </w:r>
      <w:r w:rsidR="002046A6">
        <w:rPr>
          <w:b w:val="0"/>
          <w:sz w:val="24"/>
        </w:rPr>
        <w:t xml:space="preserve"> matter</w:t>
      </w:r>
      <w:r>
        <w:rPr>
          <w:b w:val="0"/>
          <w:sz w:val="24"/>
        </w:rPr>
        <w:t>s</w:t>
      </w:r>
      <w:r w:rsidR="002046A6">
        <w:rPr>
          <w:b w:val="0"/>
          <w:sz w:val="24"/>
        </w:rPr>
        <w:t>.</w:t>
      </w:r>
    </w:p>
    <w:p w14:paraId="0ABF0EE9" w14:textId="215DFE62" w:rsidR="002046A6" w:rsidRDefault="002046A6" w:rsidP="00B66BF4">
      <w:pPr>
        <w:pStyle w:val="Title"/>
        <w:numPr>
          <w:ilvl w:val="1"/>
          <w:numId w:val="17"/>
        </w:numPr>
        <w:jc w:val="left"/>
        <w:rPr>
          <w:b w:val="0"/>
          <w:sz w:val="24"/>
        </w:rPr>
      </w:pPr>
      <w:r>
        <w:rPr>
          <w:b w:val="0"/>
          <w:sz w:val="24"/>
        </w:rPr>
        <w:t>Concern</w:t>
      </w:r>
      <w:r w:rsidR="009D189B">
        <w:rPr>
          <w:b w:val="0"/>
          <w:sz w:val="24"/>
        </w:rPr>
        <w:t>s</w:t>
      </w:r>
      <w:r>
        <w:rPr>
          <w:b w:val="0"/>
          <w:sz w:val="24"/>
        </w:rPr>
        <w:t xml:space="preserve"> were raised </w:t>
      </w:r>
      <w:r w:rsidR="005F6E58">
        <w:rPr>
          <w:b w:val="0"/>
          <w:sz w:val="24"/>
        </w:rPr>
        <w:t xml:space="preserve">on the </w:t>
      </w:r>
      <w:r w:rsidR="007A70EE">
        <w:rPr>
          <w:b w:val="0"/>
          <w:sz w:val="24"/>
        </w:rPr>
        <w:t>letter</w:t>
      </w:r>
      <w:r w:rsidR="005F6E58">
        <w:rPr>
          <w:b w:val="0"/>
          <w:sz w:val="24"/>
        </w:rPr>
        <w:t xml:space="preserve"> to residents </w:t>
      </w:r>
      <w:r w:rsidR="007A70EE">
        <w:rPr>
          <w:b w:val="0"/>
          <w:sz w:val="24"/>
        </w:rPr>
        <w:t xml:space="preserve">setting out </w:t>
      </w:r>
      <w:r w:rsidR="005F6E58">
        <w:rPr>
          <w:b w:val="0"/>
          <w:sz w:val="24"/>
        </w:rPr>
        <w:t xml:space="preserve">arrangements for </w:t>
      </w:r>
      <w:r w:rsidR="009D189B">
        <w:rPr>
          <w:b w:val="0"/>
          <w:sz w:val="24"/>
        </w:rPr>
        <w:t xml:space="preserve">the </w:t>
      </w:r>
      <w:r>
        <w:rPr>
          <w:b w:val="0"/>
          <w:sz w:val="24"/>
        </w:rPr>
        <w:t>East Herts</w:t>
      </w:r>
      <w:r w:rsidR="005F6E58">
        <w:rPr>
          <w:b w:val="0"/>
          <w:sz w:val="24"/>
        </w:rPr>
        <w:t xml:space="preserve"> Council and </w:t>
      </w:r>
      <w:r>
        <w:rPr>
          <w:b w:val="0"/>
          <w:sz w:val="24"/>
        </w:rPr>
        <w:t>Harlow Council</w:t>
      </w:r>
      <w:r w:rsidR="005F6E58">
        <w:rPr>
          <w:b w:val="0"/>
          <w:sz w:val="24"/>
        </w:rPr>
        <w:t>’s committee hearings</w:t>
      </w:r>
      <w:r>
        <w:rPr>
          <w:b w:val="0"/>
          <w:sz w:val="24"/>
        </w:rPr>
        <w:t xml:space="preserve"> </w:t>
      </w:r>
      <w:r w:rsidR="005F6E58">
        <w:rPr>
          <w:b w:val="0"/>
          <w:sz w:val="24"/>
        </w:rPr>
        <w:t>on the Central Stort Crossing and Eastern Stort Crossing detailed planning applications.</w:t>
      </w:r>
      <w:r>
        <w:rPr>
          <w:b w:val="0"/>
          <w:sz w:val="24"/>
        </w:rPr>
        <w:t xml:space="preserve"> It was explained that </w:t>
      </w:r>
      <w:r w:rsidR="005F6E58">
        <w:rPr>
          <w:b w:val="0"/>
          <w:sz w:val="24"/>
        </w:rPr>
        <w:t>these were</w:t>
      </w:r>
      <w:r>
        <w:rPr>
          <w:b w:val="0"/>
          <w:sz w:val="24"/>
        </w:rPr>
        <w:t xml:space="preserve"> </w:t>
      </w:r>
      <w:r w:rsidR="009D189B">
        <w:rPr>
          <w:b w:val="0"/>
          <w:sz w:val="24"/>
        </w:rPr>
        <w:t xml:space="preserve">intended </w:t>
      </w:r>
      <w:r>
        <w:rPr>
          <w:b w:val="0"/>
          <w:sz w:val="24"/>
        </w:rPr>
        <w:t xml:space="preserve">for information and that </w:t>
      </w:r>
      <w:r w:rsidR="009D189B">
        <w:rPr>
          <w:b w:val="0"/>
          <w:sz w:val="24"/>
        </w:rPr>
        <w:t>resident’s</w:t>
      </w:r>
      <w:r>
        <w:rPr>
          <w:b w:val="0"/>
          <w:sz w:val="24"/>
        </w:rPr>
        <w:t xml:space="preserve"> </w:t>
      </w:r>
      <w:r w:rsidR="009D189B">
        <w:rPr>
          <w:b w:val="0"/>
          <w:sz w:val="24"/>
        </w:rPr>
        <w:t>attendance at the meetings was very limited unless</w:t>
      </w:r>
      <w:r>
        <w:rPr>
          <w:b w:val="0"/>
          <w:sz w:val="24"/>
        </w:rPr>
        <w:t xml:space="preserve"> they </w:t>
      </w:r>
      <w:r w:rsidR="009D189B">
        <w:rPr>
          <w:b w:val="0"/>
          <w:sz w:val="24"/>
        </w:rPr>
        <w:t xml:space="preserve">were registered </w:t>
      </w:r>
      <w:r>
        <w:rPr>
          <w:b w:val="0"/>
          <w:sz w:val="24"/>
        </w:rPr>
        <w:t>to speak</w:t>
      </w:r>
      <w:r w:rsidR="009D189B">
        <w:rPr>
          <w:b w:val="0"/>
          <w:sz w:val="24"/>
        </w:rPr>
        <w:t>. These meetings would be</w:t>
      </w:r>
      <w:r w:rsidR="005F6E58">
        <w:rPr>
          <w:b w:val="0"/>
          <w:sz w:val="24"/>
        </w:rPr>
        <w:t xml:space="preserve"> live st</w:t>
      </w:r>
      <w:r w:rsidR="009D189B">
        <w:rPr>
          <w:b w:val="0"/>
          <w:sz w:val="24"/>
        </w:rPr>
        <w:t>r</w:t>
      </w:r>
      <w:r w:rsidR="005F6E58">
        <w:rPr>
          <w:b w:val="0"/>
          <w:sz w:val="24"/>
        </w:rPr>
        <w:t>eamed</w:t>
      </w:r>
      <w:r w:rsidR="009D189B">
        <w:rPr>
          <w:b w:val="0"/>
          <w:sz w:val="24"/>
        </w:rPr>
        <w:t xml:space="preserve"> and so available to watch online.</w:t>
      </w:r>
    </w:p>
    <w:p w14:paraId="6882CEE2" w14:textId="2DF4BE6F" w:rsidR="00510186" w:rsidRDefault="00510186" w:rsidP="00B66BF4">
      <w:pPr>
        <w:pStyle w:val="Title"/>
        <w:numPr>
          <w:ilvl w:val="1"/>
          <w:numId w:val="17"/>
        </w:numPr>
        <w:jc w:val="left"/>
        <w:rPr>
          <w:b w:val="0"/>
          <w:sz w:val="24"/>
        </w:rPr>
      </w:pPr>
      <w:r>
        <w:rPr>
          <w:b w:val="0"/>
          <w:sz w:val="24"/>
        </w:rPr>
        <w:t>The resident also wanted to thank the members of the Neighbourhood Plan Group for their hard work.</w:t>
      </w:r>
    </w:p>
    <w:p w14:paraId="3DCB29F6" w14:textId="77777777" w:rsidR="002046A6" w:rsidRDefault="002046A6" w:rsidP="002046A6">
      <w:pPr>
        <w:pStyle w:val="Title"/>
        <w:ind w:left="1440"/>
        <w:jc w:val="left"/>
        <w:rPr>
          <w:b w:val="0"/>
          <w:sz w:val="24"/>
        </w:rPr>
      </w:pPr>
    </w:p>
    <w:p w14:paraId="57BF526E" w14:textId="4E22E40C" w:rsidR="00724B73" w:rsidRPr="001766FC" w:rsidRDefault="00D158EF" w:rsidP="00D158EF">
      <w:pPr>
        <w:ind w:left="360"/>
      </w:pPr>
      <w:r>
        <w:rPr>
          <w:b/>
          <w:bCs/>
        </w:rPr>
        <w:t xml:space="preserve">66) </w:t>
      </w:r>
      <w:r w:rsidR="00724B73" w:rsidRPr="00D158EF">
        <w:rPr>
          <w:b/>
          <w:bCs/>
        </w:rPr>
        <w:t>APOLOGIES:</w:t>
      </w:r>
      <w:r w:rsidR="00724B73" w:rsidRPr="001766FC">
        <w:t xml:space="preserve"> Cllr </w:t>
      </w:r>
      <w:r w:rsidR="00B66BF4">
        <w:t>Ahmed, Beazley, Wightwick</w:t>
      </w:r>
    </w:p>
    <w:p w14:paraId="331CB589" w14:textId="77777777" w:rsidR="00724B73" w:rsidRPr="001766FC" w:rsidRDefault="00724B73" w:rsidP="001766FC"/>
    <w:p w14:paraId="7AF7AA15" w14:textId="51E69DAB" w:rsidR="00724B73" w:rsidRPr="00D158EF" w:rsidRDefault="00D158EF" w:rsidP="00D158EF">
      <w:pPr>
        <w:ind w:left="360"/>
        <w:rPr>
          <w:b/>
          <w:bCs/>
        </w:rPr>
      </w:pPr>
      <w:r>
        <w:rPr>
          <w:b/>
          <w:bCs/>
        </w:rPr>
        <w:t xml:space="preserve">67) </w:t>
      </w:r>
      <w:r w:rsidR="00724B73" w:rsidRPr="00D158EF">
        <w:rPr>
          <w:b/>
          <w:bCs/>
        </w:rPr>
        <w:t>RECEIVED COUNCILLOR’S DECLARATION OF INTERESTS:</w:t>
      </w:r>
    </w:p>
    <w:p w14:paraId="4C23284F" w14:textId="27E7D286" w:rsidR="005D4B7E" w:rsidRPr="005D4B7E" w:rsidRDefault="00EA2CEB" w:rsidP="00EA2CEB">
      <w:pPr>
        <w:pStyle w:val="ListParagraph"/>
        <w:ind w:left="1440"/>
        <w:rPr>
          <w:b/>
          <w:bCs/>
        </w:rPr>
      </w:pPr>
      <w:r>
        <w:t xml:space="preserve"> </w:t>
      </w:r>
      <w:r w:rsidR="009B22F9">
        <w:t>a</w:t>
      </w:r>
      <w:r>
        <w:t>. Cllr Wightwick and Cllr Beazley item 30 a &amp; b.</w:t>
      </w:r>
    </w:p>
    <w:p w14:paraId="07FBD853" w14:textId="77777777" w:rsidR="005D4B7E" w:rsidRDefault="005D4B7E" w:rsidP="005D4B7E">
      <w:pPr>
        <w:pStyle w:val="ListParagraph"/>
        <w:rPr>
          <w:b/>
          <w:bCs/>
        </w:rPr>
      </w:pPr>
    </w:p>
    <w:p w14:paraId="2E0AAE25" w14:textId="176F82BD" w:rsidR="00F35165" w:rsidRPr="005D4B7E" w:rsidRDefault="005D4B7E" w:rsidP="005D4B7E">
      <w:pPr>
        <w:rPr>
          <w:b/>
          <w:bCs/>
        </w:rPr>
      </w:pPr>
      <w:r>
        <w:rPr>
          <w:b/>
          <w:bCs/>
        </w:rPr>
        <w:t xml:space="preserve">      </w:t>
      </w:r>
      <w:r w:rsidR="00D158EF">
        <w:rPr>
          <w:b/>
          <w:bCs/>
        </w:rPr>
        <w:t>68</w:t>
      </w:r>
      <w:r>
        <w:rPr>
          <w:b/>
          <w:bCs/>
        </w:rPr>
        <w:t xml:space="preserve">) </w:t>
      </w:r>
      <w:r w:rsidR="001B283F" w:rsidRPr="005D4B7E">
        <w:rPr>
          <w:b/>
          <w:bCs/>
        </w:rPr>
        <w:t>MINUTES FOR APPROVAL</w:t>
      </w:r>
    </w:p>
    <w:p w14:paraId="135804A1" w14:textId="213896B5" w:rsidR="001B283F" w:rsidRPr="001766FC" w:rsidRDefault="001B283F" w:rsidP="005D4B7E">
      <w:pPr>
        <w:pStyle w:val="ListParagraph"/>
        <w:numPr>
          <w:ilvl w:val="1"/>
          <w:numId w:val="17"/>
        </w:numPr>
      </w:pPr>
      <w:r w:rsidRPr="001766FC">
        <w:t xml:space="preserve">Minutes </w:t>
      </w:r>
      <w:r w:rsidR="005D4B7E">
        <w:t xml:space="preserve"> of </w:t>
      </w:r>
      <w:r w:rsidR="00D60F11">
        <w:t>13</w:t>
      </w:r>
      <w:r w:rsidR="00D60F11" w:rsidRPr="00D60F11">
        <w:rPr>
          <w:vertAlign w:val="superscript"/>
        </w:rPr>
        <w:t>th</w:t>
      </w:r>
      <w:r w:rsidR="00D60F11">
        <w:t xml:space="preserve"> September</w:t>
      </w:r>
      <w:r w:rsidR="005D4B7E">
        <w:t xml:space="preserve"> 2021. Proposed by Cllr </w:t>
      </w:r>
      <w:r w:rsidR="00D60F11">
        <w:t>Jones</w:t>
      </w:r>
      <w:r w:rsidR="005D4B7E">
        <w:t xml:space="preserve"> and seconded by Cllr </w:t>
      </w:r>
      <w:r w:rsidR="00D60F11">
        <w:t>Harvey</w:t>
      </w:r>
      <w:r w:rsidR="00663F83">
        <w:t xml:space="preserve">. </w:t>
      </w:r>
      <w:r w:rsidR="005D4B7E">
        <w:t>Cllr Orson signed as a true record.</w:t>
      </w:r>
    </w:p>
    <w:p w14:paraId="1D77E0E6" w14:textId="77777777" w:rsidR="001B283F" w:rsidRPr="001766FC" w:rsidRDefault="001B283F" w:rsidP="001766FC"/>
    <w:p w14:paraId="3FC56A25" w14:textId="601374EF" w:rsidR="00F35165" w:rsidRPr="00D158EF" w:rsidRDefault="00D158EF" w:rsidP="00D158EF">
      <w:pPr>
        <w:ind w:left="360"/>
        <w:rPr>
          <w:b/>
          <w:bCs/>
        </w:rPr>
      </w:pPr>
      <w:r>
        <w:rPr>
          <w:b/>
          <w:bCs/>
        </w:rPr>
        <w:t xml:space="preserve">69) </w:t>
      </w:r>
      <w:r w:rsidR="001B283F" w:rsidRPr="00D158EF">
        <w:rPr>
          <w:b/>
          <w:bCs/>
        </w:rPr>
        <w:t>ACCOUNTS</w:t>
      </w:r>
    </w:p>
    <w:p w14:paraId="0A59025A" w14:textId="08DC3859" w:rsidR="00545091" w:rsidRPr="001766FC" w:rsidRDefault="00DC5919" w:rsidP="00583FCC">
      <w:pPr>
        <w:pStyle w:val="ListParagraph"/>
        <w:numPr>
          <w:ilvl w:val="1"/>
          <w:numId w:val="18"/>
        </w:numPr>
      </w:pPr>
      <w:r w:rsidRPr="001766FC">
        <w:t>Clerks written report of the Council’s accounts</w:t>
      </w:r>
      <w:r w:rsidR="001621A0">
        <w:t xml:space="preserve"> (appendix 1)</w:t>
      </w:r>
      <w:r w:rsidRPr="001766FC">
        <w:t xml:space="preserve">.  This was proposed by </w:t>
      </w:r>
      <w:r w:rsidR="005D4B7E">
        <w:t xml:space="preserve">Cllr </w:t>
      </w:r>
      <w:r w:rsidR="00D60F11">
        <w:t>Bryant</w:t>
      </w:r>
      <w:r w:rsidRPr="001766FC">
        <w:t xml:space="preserve"> and seconded by Cllr </w:t>
      </w:r>
      <w:r w:rsidR="00D60F11">
        <w:t>Jones</w:t>
      </w:r>
      <w:r w:rsidR="005D4B7E">
        <w:t>.</w:t>
      </w:r>
    </w:p>
    <w:p w14:paraId="22B53790" w14:textId="40445654" w:rsidR="007C251D" w:rsidRDefault="00857746" w:rsidP="007C251D">
      <w:pPr>
        <w:pStyle w:val="ListParagraph"/>
        <w:numPr>
          <w:ilvl w:val="1"/>
          <w:numId w:val="18"/>
        </w:numPr>
      </w:pPr>
      <w:r>
        <w:t xml:space="preserve">The </w:t>
      </w:r>
      <w:r w:rsidR="00A547AA">
        <w:t>d</w:t>
      </w:r>
      <w:r w:rsidR="00D60F11">
        <w:t>raft 2022/2023</w:t>
      </w:r>
      <w:r w:rsidR="00A547AA">
        <w:t xml:space="preserve"> budget</w:t>
      </w:r>
      <w:r w:rsidR="00D60F11">
        <w:t xml:space="preserve"> </w:t>
      </w:r>
      <w:r w:rsidR="007A70EE">
        <w:t>will be reviewed at</w:t>
      </w:r>
      <w:r w:rsidR="00D60F11">
        <w:t xml:space="preserve"> our January 2022 meeting. </w:t>
      </w:r>
      <w:r w:rsidR="00594929">
        <w:t xml:space="preserve">This will include consideration of the budget for the </w:t>
      </w:r>
      <w:r w:rsidR="00A547AA">
        <w:t xml:space="preserve">Queen’s </w:t>
      </w:r>
      <w:r w:rsidR="00594929">
        <w:t>Platinum Jubilee celebrations</w:t>
      </w:r>
    </w:p>
    <w:p w14:paraId="13875FBB" w14:textId="0A12A84F" w:rsidR="007C251D" w:rsidRDefault="007C251D" w:rsidP="007C251D">
      <w:pPr>
        <w:pStyle w:val="ListParagraph"/>
        <w:numPr>
          <w:ilvl w:val="1"/>
          <w:numId w:val="18"/>
        </w:numPr>
      </w:pPr>
      <w:r>
        <w:t>HEGNP</w:t>
      </w:r>
      <w:r w:rsidR="00594929">
        <w:t>G</w:t>
      </w:r>
      <w:r>
        <w:t xml:space="preserve"> – It was proposed that the </w:t>
      </w:r>
      <w:r w:rsidR="00594929">
        <w:t>donation</w:t>
      </w:r>
      <w:r>
        <w:t xml:space="preserve"> to this group be increased to £7,500.00</w:t>
      </w:r>
      <w:r w:rsidR="00594929">
        <w:t xml:space="preserve"> for this year. Cllr Harvey requested details of the </w:t>
      </w:r>
      <w:r w:rsidR="00594929">
        <w:t>HEGNPG</w:t>
      </w:r>
      <w:r w:rsidR="00594929">
        <w:t xml:space="preserve"> accounts be made available.</w:t>
      </w:r>
    </w:p>
    <w:p w14:paraId="54B7BF2F" w14:textId="568AED40" w:rsidR="007C251D" w:rsidRPr="001766FC" w:rsidRDefault="007C251D" w:rsidP="007C251D">
      <w:pPr>
        <w:pStyle w:val="ListParagraph"/>
        <w:numPr>
          <w:ilvl w:val="1"/>
          <w:numId w:val="18"/>
        </w:numPr>
      </w:pPr>
      <w:r>
        <w:t>Parish Council</w:t>
      </w:r>
      <w:r w:rsidR="00D307EA">
        <w:t xml:space="preserve"> Reserves</w:t>
      </w:r>
      <w:r>
        <w:t xml:space="preserve">.  Cllr Orson reported that </w:t>
      </w:r>
      <w:r w:rsidR="00663F83">
        <w:t>Cllr</w:t>
      </w:r>
      <w:r>
        <w:t xml:space="preserve"> Bryant</w:t>
      </w:r>
      <w:r w:rsidR="00594929">
        <w:t xml:space="preserve">, </w:t>
      </w:r>
      <w:r w:rsidR="003B7F4E">
        <w:t xml:space="preserve">Cllr </w:t>
      </w:r>
      <w:r w:rsidR="00594929">
        <w:t xml:space="preserve">Harvey and he had met with </w:t>
      </w:r>
      <w:r>
        <w:t>CCLA</w:t>
      </w:r>
      <w:r w:rsidR="002848B0">
        <w:t xml:space="preserve"> </w:t>
      </w:r>
      <w:r w:rsidR="00201BC5">
        <w:t>to understand investment options that would improve the rate of return on the council’s reserve funds including New Homes Bonus.</w:t>
      </w:r>
      <w:r w:rsidR="002848B0">
        <w:t xml:space="preserve">  </w:t>
      </w:r>
      <w:r w:rsidR="00201BC5">
        <w:t>An investment strategy will be proposed</w:t>
      </w:r>
      <w:r w:rsidR="00201BC5">
        <w:t xml:space="preserve"> </w:t>
      </w:r>
      <w:r w:rsidR="00201BC5">
        <w:t>at our January meeting, m</w:t>
      </w:r>
      <w:r w:rsidR="00201BC5">
        <w:t>ore work on our investment options will follow and we aim to reach conclusions around March next year for presentation to the PC</w:t>
      </w:r>
      <w:r w:rsidR="00201BC5">
        <w:t xml:space="preserve">. In the </w:t>
      </w:r>
      <w:r w:rsidR="00D307EA">
        <w:t>meantime,</w:t>
      </w:r>
      <w:r w:rsidR="00201BC5">
        <w:t xml:space="preserve"> it was </w:t>
      </w:r>
      <w:r w:rsidR="00D307EA">
        <w:t>proposed</w:t>
      </w:r>
      <w:r w:rsidR="00201BC5">
        <w:t xml:space="preserve"> </w:t>
      </w:r>
      <w:r w:rsidR="00D307EA">
        <w:t xml:space="preserve">to </w:t>
      </w:r>
      <w:r w:rsidR="00D307EA">
        <w:rPr>
          <w:lang w:val="en-US" w:eastAsia="en-GB"/>
        </w:rPr>
        <w:t xml:space="preserve">transfer </w:t>
      </w:r>
      <w:r w:rsidR="00D307EA">
        <w:rPr>
          <w:lang w:val="en-US" w:eastAsia="en-GB"/>
        </w:rPr>
        <w:t>£220,000</w:t>
      </w:r>
      <w:r w:rsidR="00D307EA">
        <w:rPr>
          <w:lang w:val="en-US" w:eastAsia="en-GB"/>
        </w:rPr>
        <w:t xml:space="preserve"> Parish Council reserves from </w:t>
      </w:r>
      <w:r w:rsidR="00D307EA">
        <w:rPr>
          <w:lang w:val="en-US" w:eastAsia="en-GB"/>
        </w:rPr>
        <w:t>the Parish Council’s</w:t>
      </w:r>
      <w:r w:rsidR="00D307EA">
        <w:rPr>
          <w:lang w:val="en-US" w:eastAsia="en-GB"/>
        </w:rPr>
        <w:t xml:space="preserve"> NatWest deposit account to the CCLA </w:t>
      </w:r>
      <w:r w:rsidR="00D307EA">
        <w:rPr>
          <w:lang w:val="en-US" w:eastAsia="en-GB"/>
        </w:rPr>
        <w:lastRenderedPageBreak/>
        <w:t xml:space="preserve">instant access </w:t>
      </w:r>
      <w:r w:rsidR="00D307EA">
        <w:t>Public Sector Deposit Fund (PSDF</w:t>
      </w:r>
      <w:r w:rsidR="00D307EA">
        <w:t>} to achieve a higher rate of return than the bank deposit account. T</w:t>
      </w:r>
      <w:r w:rsidR="002848B0">
        <w:t>his was proposed by Cllr Bryant and seconded by Cllr Harvey.</w:t>
      </w:r>
    </w:p>
    <w:p w14:paraId="4A697B6C" w14:textId="77777777" w:rsidR="00DC5919" w:rsidRPr="001766FC" w:rsidRDefault="00DC5919" w:rsidP="001766FC"/>
    <w:p w14:paraId="4E27E934" w14:textId="410969B8" w:rsidR="00DC5919" w:rsidRPr="00D158EF" w:rsidRDefault="00DC5919" w:rsidP="00D158EF">
      <w:pPr>
        <w:pStyle w:val="ListParagraph"/>
        <w:numPr>
          <w:ilvl w:val="0"/>
          <w:numId w:val="20"/>
        </w:numPr>
        <w:rPr>
          <w:b/>
          <w:bCs/>
        </w:rPr>
      </w:pPr>
      <w:r w:rsidRPr="00D158EF">
        <w:rPr>
          <w:b/>
          <w:bCs/>
        </w:rPr>
        <w:t>PLANNING AND ASSOCIATED APPLICATIONS</w:t>
      </w:r>
    </w:p>
    <w:p w14:paraId="6E1F53DC" w14:textId="034A6979" w:rsidR="00DC5919" w:rsidRPr="001766FC" w:rsidRDefault="00850290" w:rsidP="00D158EF">
      <w:pPr>
        <w:pStyle w:val="ListParagraph"/>
        <w:numPr>
          <w:ilvl w:val="1"/>
          <w:numId w:val="20"/>
        </w:numPr>
      </w:pPr>
      <w:r w:rsidRPr="001766FC">
        <w:t>Places for People – amended applications – Still awaiting decision on all three.</w:t>
      </w:r>
      <w:r w:rsidR="00583FCC">
        <w:t xml:space="preserve"> </w:t>
      </w:r>
      <w:r w:rsidR="00B60339">
        <w:t>I</w:t>
      </w:r>
      <w:r w:rsidR="005E5669">
        <w:t xml:space="preserve">t is likely that the </w:t>
      </w:r>
      <w:r w:rsidR="00735C61">
        <w:t xml:space="preserve">Outline Planning </w:t>
      </w:r>
      <w:r w:rsidR="001A1A98">
        <w:t>Application</w:t>
      </w:r>
      <w:r w:rsidR="00735C61">
        <w:t xml:space="preserve"> for villages 1-6 will not be determined</w:t>
      </w:r>
      <w:r w:rsidR="00583FCC">
        <w:t xml:space="preserve"> until the </w:t>
      </w:r>
      <w:r w:rsidR="007F7B02">
        <w:t>N</w:t>
      </w:r>
      <w:r w:rsidR="00583FCC">
        <w:t xml:space="preserve">ew </w:t>
      </w:r>
      <w:r w:rsidR="007F7B02">
        <w:t>Y</w:t>
      </w:r>
      <w:r w:rsidR="00583FCC">
        <w:t>ear.</w:t>
      </w:r>
    </w:p>
    <w:p w14:paraId="7A5F654B" w14:textId="085A5929" w:rsidR="00850290" w:rsidRPr="001766FC" w:rsidRDefault="00850290" w:rsidP="00D158EF">
      <w:pPr>
        <w:pStyle w:val="ListParagraph"/>
        <w:numPr>
          <w:ilvl w:val="1"/>
          <w:numId w:val="20"/>
        </w:numPr>
      </w:pPr>
      <w:r w:rsidRPr="001766FC">
        <w:t>70 Eastwick Road, Eastwick – replacement of existing timber windows with UPVC heritage replica double glazed windows awaiting decision.</w:t>
      </w:r>
    </w:p>
    <w:p w14:paraId="2E38EF8C" w14:textId="5E310F2E" w:rsidR="00850290" w:rsidRPr="001766FC" w:rsidRDefault="00850290" w:rsidP="00D158EF">
      <w:pPr>
        <w:pStyle w:val="ListParagraph"/>
        <w:numPr>
          <w:ilvl w:val="1"/>
          <w:numId w:val="20"/>
        </w:numPr>
      </w:pPr>
      <w:r w:rsidRPr="001766FC">
        <w:t xml:space="preserve">Keepers, High Wych . Single storey front extensions incorporating balcony.  Two storey side extension and creation of vehicular access . </w:t>
      </w:r>
      <w:r w:rsidR="00583FCC">
        <w:t>Has been refused.</w:t>
      </w:r>
    </w:p>
    <w:p w14:paraId="748AAB92" w14:textId="4C61AFFB" w:rsidR="00583FCC" w:rsidRPr="002848B0" w:rsidRDefault="00850290" w:rsidP="00D158EF">
      <w:pPr>
        <w:pStyle w:val="ListParagraph"/>
        <w:numPr>
          <w:ilvl w:val="1"/>
          <w:numId w:val="20"/>
        </w:numPr>
        <w:rPr>
          <w:i/>
          <w:iCs/>
        </w:rPr>
      </w:pPr>
      <w:r w:rsidRPr="001766FC">
        <w:t xml:space="preserve">95 Pye Corner, Gilston – first floor rear extension and enlargement of first floor side window.  </w:t>
      </w:r>
      <w:r w:rsidR="002848B0" w:rsidRPr="002848B0">
        <w:rPr>
          <w:i/>
          <w:iCs/>
        </w:rPr>
        <w:t>(Post meeting note the owners have now gone to appeal with this application.)</w:t>
      </w:r>
    </w:p>
    <w:p w14:paraId="2C9EACBC" w14:textId="4D6E5A08" w:rsidR="00583FCC" w:rsidRDefault="00583FCC" w:rsidP="00D158EF">
      <w:pPr>
        <w:pStyle w:val="ListParagraph"/>
        <w:numPr>
          <w:ilvl w:val="1"/>
          <w:numId w:val="20"/>
        </w:numPr>
      </w:pPr>
      <w:r>
        <w:t xml:space="preserve">7 Bowlby Hill, Terlings Park – Erection of canopy to side, erection of gates to driveway and outdoor lighting.  </w:t>
      </w:r>
      <w:r w:rsidR="002848B0">
        <w:t>Has been refused.</w:t>
      </w:r>
    </w:p>
    <w:p w14:paraId="04CC8EC2" w14:textId="490BFEE9" w:rsidR="00583FCC" w:rsidRDefault="00583FCC" w:rsidP="00D158EF">
      <w:pPr>
        <w:pStyle w:val="ListParagraph"/>
        <w:numPr>
          <w:ilvl w:val="1"/>
          <w:numId w:val="20"/>
        </w:numPr>
      </w:pPr>
      <w:r>
        <w:t xml:space="preserve">5 Roseley Cottages, Eastwick – Single storey rear extension.  </w:t>
      </w:r>
      <w:r w:rsidR="002848B0">
        <w:t>Has been granted</w:t>
      </w:r>
      <w:r>
        <w:t>.</w:t>
      </w:r>
    </w:p>
    <w:p w14:paraId="1C317688" w14:textId="01E13802" w:rsidR="00583FCC" w:rsidRDefault="00583FCC" w:rsidP="00D158EF">
      <w:pPr>
        <w:pStyle w:val="ListParagraph"/>
        <w:numPr>
          <w:ilvl w:val="1"/>
          <w:numId w:val="20"/>
        </w:numPr>
      </w:pPr>
      <w:r>
        <w:t xml:space="preserve">5 Roseley Cottages, Eastwick – conversion of loft with dormer window to back and insertion of 3 rooflights to front </w:t>
      </w:r>
      <w:r w:rsidR="002848B0">
        <w:t>Has been granted.</w:t>
      </w:r>
    </w:p>
    <w:p w14:paraId="382E5D86" w14:textId="544071F5" w:rsidR="00D158EF" w:rsidRDefault="00D158EF" w:rsidP="00D158EF">
      <w:pPr>
        <w:pStyle w:val="ListParagraph"/>
        <w:numPr>
          <w:ilvl w:val="1"/>
          <w:numId w:val="20"/>
        </w:numPr>
      </w:pPr>
      <w:r>
        <w:t>Homewood, Gilston – Single storey side extension. Awaiting decision.</w:t>
      </w:r>
    </w:p>
    <w:p w14:paraId="47609D8B" w14:textId="2AADE571" w:rsidR="00D158EF" w:rsidRPr="001766FC" w:rsidRDefault="00D158EF" w:rsidP="00D158EF">
      <w:pPr>
        <w:pStyle w:val="ListParagraph"/>
        <w:numPr>
          <w:ilvl w:val="1"/>
          <w:numId w:val="20"/>
        </w:numPr>
      </w:pPr>
      <w:r>
        <w:t>Keepers – single floor side extension – Awaiting decision.</w:t>
      </w:r>
    </w:p>
    <w:p w14:paraId="038FBC30" w14:textId="3C332680" w:rsidR="00BC6A54" w:rsidRPr="001766FC" w:rsidRDefault="00BC6A54" w:rsidP="001766FC"/>
    <w:p w14:paraId="1158C4A9" w14:textId="30EC04E0" w:rsidR="00BC6A54" w:rsidRPr="001766FC" w:rsidRDefault="00BC6A54" w:rsidP="00D158EF">
      <w:pPr>
        <w:pStyle w:val="ListParagraph"/>
        <w:numPr>
          <w:ilvl w:val="0"/>
          <w:numId w:val="20"/>
        </w:numPr>
        <w:rPr>
          <w:b/>
          <w:bCs/>
        </w:rPr>
      </w:pPr>
      <w:r w:rsidRPr="001766FC">
        <w:rPr>
          <w:b/>
          <w:bCs/>
        </w:rPr>
        <w:t>PARISH PATHS</w:t>
      </w:r>
    </w:p>
    <w:p w14:paraId="497E5DF2" w14:textId="7A56221B" w:rsidR="00850290" w:rsidRPr="001766FC" w:rsidRDefault="00BC6A54" w:rsidP="00D158EF">
      <w:pPr>
        <w:pStyle w:val="ListParagraph"/>
        <w:numPr>
          <w:ilvl w:val="1"/>
          <w:numId w:val="20"/>
        </w:numPr>
      </w:pPr>
      <w:r w:rsidRPr="001766FC">
        <w:t xml:space="preserve">Cllr Jones informed the meeting </w:t>
      </w:r>
      <w:r w:rsidR="00D158EF">
        <w:t xml:space="preserve">that he </w:t>
      </w:r>
      <w:r w:rsidR="00857746">
        <w:t xml:space="preserve">had </w:t>
      </w:r>
      <w:r w:rsidR="00D158EF">
        <w:t>nothing to report.</w:t>
      </w:r>
    </w:p>
    <w:p w14:paraId="7A9224F1" w14:textId="77777777" w:rsidR="00BC6A54" w:rsidRPr="001766FC" w:rsidRDefault="00BC6A54" w:rsidP="001766FC"/>
    <w:p w14:paraId="199740B5" w14:textId="53A02EE8" w:rsidR="00BC6A54" w:rsidRPr="001766FC" w:rsidRDefault="00BC6A54" w:rsidP="00D158EF">
      <w:pPr>
        <w:pStyle w:val="ListParagraph"/>
        <w:numPr>
          <w:ilvl w:val="0"/>
          <w:numId w:val="20"/>
        </w:numPr>
        <w:rPr>
          <w:b/>
          <w:bCs/>
        </w:rPr>
      </w:pPr>
      <w:r w:rsidRPr="001766FC">
        <w:rPr>
          <w:b/>
          <w:bCs/>
        </w:rPr>
        <w:t>GILSTON PARK ESTATE MANAGEMENT</w:t>
      </w:r>
    </w:p>
    <w:p w14:paraId="43345B50" w14:textId="1B994BDB" w:rsidR="00BC6A54" w:rsidRPr="001766FC" w:rsidRDefault="00D158EF" w:rsidP="00D158EF">
      <w:pPr>
        <w:pStyle w:val="ListParagraph"/>
        <w:numPr>
          <w:ilvl w:val="1"/>
          <w:numId w:val="20"/>
        </w:numPr>
      </w:pPr>
      <w:r>
        <w:t>No report received.</w:t>
      </w:r>
    </w:p>
    <w:p w14:paraId="1FC84B14" w14:textId="77777777" w:rsidR="00545960" w:rsidRPr="001766FC" w:rsidRDefault="00545960" w:rsidP="001766FC"/>
    <w:p w14:paraId="2EE0ABAC" w14:textId="50CCE71D" w:rsidR="00545960" w:rsidRPr="001766FC" w:rsidRDefault="00545960" w:rsidP="00D158EF">
      <w:pPr>
        <w:pStyle w:val="ListParagraph"/>
        <w:numPr>
          <w:ilvl w:val="0"/>
          <w:numId w:val="20"/>
        </w:numPr>
        <w:rPr>
          <w:b/>
          <w:bCs/>
        </w:rPr>
      </w:pPr>
      <w:r w:rsidRPr="001766FC">
        <w:rPr>
          <w:b/>
          <w:bCs/>
        </w:rPr>
        <w:t>NEIGHBOURHOOD PLAN</w:t>
      </w:r>
    </w:p>
    <w:p w14:paraId="6737E13D" w14:textId="281B098D" w:rsidR="00B1556F" w:rsidRDefault="00545960" w:rsidP="00D158EF">
      <w:pPr>
        <w:pStyle w:val="ListParagraph"/>
        <w:numPr>
          <w:ilvl w:val="1"/>
          <w:numId w:val="20"/>
        </w:numPr>
      </w:pPr>
      <w:r w:rsidRPr="001766FC">
        <w:t xml:space="preserve">Cllr </w:t>
      </w:r>
      <w:r w:rsidR="00D158EF">
        <w:t xml:space="preserve">Bryant </w:t>
      </w:r>
      <w:r w:rsidR="003B7F4E">
        <w:t xml:space="preserve">informed the meeting that the Neighbourhood Plan </w:t>
      </w:r>
      <w:r w:rsidR="00857746">
        <w:t>Group are</w:t>
      </w:r>
      <w:r w:rsidR="003B7F4E">
        <w:t xml:space="preserve"> focussing their efforts onto four separate workstream </w:t>
      </w:r>
      <w:r w:rsidR="00857746">
        <w:t>-</w:t>
      </w:r>
      <w:r w:rsidR="00711F82">
        <w:t xml:space="preserve"> Planning Group, Landscape &amp; Biodiversity Group, Governance &amp; Stewardship Group &amp; Village Master Plan Group. </w:t>
      </w:r>
    </w:p>
    <w:p w14:paraId="6696A27D" w14:textId="68EB9D41" w:rsidR="001F1424" w:rsidRDefault="003B7F4E" w:rsidP="00EB5059">
      <w:pPr>
        <w:pStyle w:val="ListParagraph"/>
        <w:numPr>
          <w:ilvl w:val="1"/>
          <w:numId w:val="20"/>
        </w:numPr>
      </w:pPr>
      <w:r>
        <w:t xml:space="preserve">PfP </w:t>
      </w:r>
      <w:r>
        <w:t>is hosting t</w:t>
      </w:r>
      <w:r w:rsidR="00D158EF">
        <w:t xml:space="preserve">wo public meetings </w:t>
      </w:r>
      <w:r w:rsidR="00E64DE9">
        <w:t>to present work so far on the Strategic Landscape Masterplan for the Gilston Area and the Masterplan for Village 1.</w:t>
      </w:r>
      <w:r w:rsidR="00D158EF">
        <w:t xml:space="preserve"> </w:t>
      </w:r>
      <w:r w:rsidR="00E64DE9">
        <w:t>The first will be held</w:t>
      </w:r>
      <w:r w:rsidR="00D158EF">
        <w:t xml:space="preserve"> on the </w:t>
      </w:r>
      <w:r w:rsidR="00857746">
        <w:t>23</w:t>
      </w:r>
      <w:r w:rsidR="00857746" w:rsidRPr="00D158EF">
        <w:rPr>
          <w:vertAlign w:val="superscript"/>
        </w:rPr>
        <w:t xml:space="preserve">rd </w:t>
      </w:r>
      <w:r w:rsidR="00D158EF">
        <w:t xml:space="preserve">November in the Village Hall, Pye </w:t>
      </w:r>
      <w:r w:rsidR="006E63BF">
        <w:t>C</w:t>
      </w:r>
      <w:r w:rsidR="00D158EF">
        <w:t xml:space="preserve">orner and the </w:t>
      </w:r>
      <w:r w:rsidR="00E64DE9">
        <w:t xml:space="preserve">second </w:t>
      </w:r>
      <w:r w:rsidR="00D158EF">
        <w:t>on 26</w:t>
      </w:r>
      <w:r w:rsidR="00D158EF" w:rsidRPr="00D158EF">
        <w:rPr>
          <w:vertAlign w:val="superscript"/>
        </w:rPr>
        <w:t>th</w:t>
      </w:r>
      <w:r w:rsidR="00D158EF">
        <w:t xml:space="preserve"> November at Lady </w:t>
      </w:r>
      <w:r w:rsidR="006E63BF">
        <w:t>Fatima</w:t>
      </w:r>
      <w:r w:rsidR="00D158EF">
        <w:t xml:space="preserve"> Church,</w:t>
      </w:r>
      <w:r w:rsidR="006E63BF">
        <w:t xml:space="preserve"> First Avenue, Harlow</w:t>
      </w:r>
      <w:bookmarkStart w:id="0" w:name="_Hlk87524743"/>
      <w:r w:rsidR="00E64DE9">
        <w:t xml:space="preserve">. Residents </w:t>
      </w:r>
      <w:r w:rsidR="00857746">
        <w:t>will have</w:t>
      </w:r>
      <w:r w:rsidR="00E64DE9">
        <w:t xml:space="preserve"> received letters from PfP informing them of these events.</w:t>
      </w:r>
    </w:p>
    <w:p w14:paraId="47F9FE29" w14:textId="77777777" w:rsidR="00EB5059" w:rsidRPr="001766FC" w:rsidRDefault="00EB5059" w:rsidP="00EB5059">
      <w:pPr>
        <w:pStyle w:val="ListParagraph"/>
        <w:ind w:left="1440"/>
      </w:pPr>
    </w:p>
    <w:bookmarkEnd w:id="0"/>
    <w:p w14:paraId="57D2560B" w14:textId="0B81FB0E" w:rsidR="00B1556F" w:rsidRPr="001766FC" w:rsidRDefault="00B1556F" w:rsidP="00D158EF">
      <w:pPr>
        <w:pStyle w:val="ListParagraph"/>
        <w:numPr>
          <w:ilvl w:val="0"/>
          <w:numId w:val="20"/>
        </w:numPr>
        <w:rPr>
          <w:b/>
          <w:bCs/>
        </w:rPr>
      </w:pPr>
      <w:r w:rsidRPr="001766FC">
        <w:rPr>
          <w:b/>
          <w:bCs/>
        </w:rPr>
        <w:t>HIGHWAYS</w:t>
      </w:r>
    </w:p>
    <w:p w14:paraId="58543111" w14:textId="7FFFD70C" w:rsidR="00BD6983" w:rsidRDefault="00711F82" w:rsidP="00D158EF">
      <w:pPr>
        <w:pStyle w:val="ListParagraph"/>
        <w:numPr>
          <w:ilvl w:val="1"/>
          <w:numId w:val="20"/>
        </w:numPr>
      </w:pPr>
      <w:r>
        <w:t>Cllr Wightwick was not in attendance</w:t>
      </w:r>
      <w:r w:rsidR="00A547AA">
        <w:t xml:space="preserve"> and</w:t>
      </w:r>
      <w:r>
        <w:t xml:space="preserve"> no report was given.</w:t>
      </w:r>
    </w:p>
    <w:p w14:paraId="0B735F23" w14:textId="061672D8" w:rsidR="00711F82" w:rsidRDefault="0072009B" w:rsidP="00D158EF">
      <w:pPr>
        <w:pStyle w:val="ListParagraph"/>
        <w:numPr>
          <w:ilvl w:val="1"/>
          <w:numId w:val="20"/>
        </w:numPr>
      </w:pPr>
      <w:r>
        <w:t>A section of retaining wall adjacent to Fiddlers Brook beside Gilston Lane appears to have collapsed following recent flooding. This is a longstanding problem,</w:t>
      </w:r>
      <w:r w:rsidR="00711F82">
        <w:t xml:space="preserve"> Cllr Buckmaster ask the Clerk to </w:t>
      </w:r>
      <w:r>
        <w:t>send him details and he will investigate.</w:t>
      </w:r>
      <w:r w:rsidR="00711F82">
        <w:t xml:space="preserve"> </w:t>
      </w:r>
    </w:p>
    <w:p w14:paraId="77D086AD" w14:textId="41CE067C" w:rsidR="00EB5059" w:rsidRDefault="00EB5059" w:rsidP="00EB5059">
      <w:pPr>
        <w:pStyle w:val="ListParagraph"/>
        <w:numPr>
          <w:ilvl w:val="1"/>
          <w:numId w:val="20"/>
        </w:numPr>
      </w:pPr>
      <w:r>
        <w:t>Eastwick village – speed limit</w:t>
      </w:r>
      <w:r w:rsidR="00A06D6C">
        <w:t xml:space="preserve">. </w:t>
      </w:r>
      <w:r w:rsidR="0072009B">
        <w:t>A</w:t>
      </w:r>
      <w:r>
        <w:t>waiting information.</w:t>
      </w:r>
    </w:p>
    <w:p w14:paraId="15CBA518" w14:textId="4A429175" w:rsidR="00EB5059" w:rsidRPr="001766FC" w:rsidRDefault="00EB5059" w:rsidP="00EB5059">
      <w:pPr>
        <w:pStyle w:val="ListParagraph"/>
        <w:numPr>
          <w:ilvl w:val="1"/>
          <w:numId w:val="20"/>
        </w:numPr>
      </w:pPr>
      <w:r>
        <w:t xml:space="preserve">Gilston Lane – </w:t>
      </w:r>
      <w:r w:rsidR="00A06D6C">
        <w:t xml:space="preserve">The clerk was asked to write to Highways asking </w:t>
      </w:r>
      <w:r>
        <w:t xml:space="preserve">if a Gilston village sign </w:t>
      </w:r>
      <w:r w:rsidR="00EF2BAF">
        <w:t xml:space="preserve">could be installed on the lane from High Wych at the </w:t>
      </w:r>
      <w:r w:rsidR="00857746">
        <w:t>approach</w:t>
      </w:r>
      <w:r w:rsidR="00EF2BAF">
        <w:t xml:space="preserve"> to </w:t>
      </w:r>
      <w:r w:rsidR="00857746">
        <w:t>Church</w:t>
      </w:r>
      <w:r w:rsidR="00EF2BAF">
        <w:t xml:space="preserve"> Cottages. </w:t>
      </w:r>
      <w:r>
        <w:t>It was suggested that a village planter</w:t>
      </w:r>
      <w:r w:rsidR="00857746">
        <w:t xml:space="preserve"> could be installed by the Parish Council at the same location.</w:t>
      </w:r>
    </w:p>
    <w:p w14:paraId="6FC0445E" w14:textId="77777777" w:rsidR="00EB5059" w:rsidRDefault="00EB5059" w:rsidP="00EB5059"/>
    <w:p w14:paraId="690F0420" w14:textId="2EB986F5" w:rsidR="00BD6983" w:rsidRDefault="00BD6983" w:rsidP="00BD6983">
      <w:pPr>
        <w:pStyle w:val="ListParagraph"/>
        <w:ind w:left="1440"/>
      </w:pPr>
    </w:p>
    <w:p w14:paraId="1E7B25D2" w14:textId="7566A155" w:rsidR="00EB5059" w:rsidRDefault="00EB5059" w:rsidP="00BD6983">
      <w:pPr>
        <w:pStyle w:val="ListParagraph"/>
        <w:ind w:left="1440"/>
      </w:pPr>
    </w:p>
    <w:p w14:paraId="7D4834FC" w14:textId="77777777" w:rsidR="00EB5059" w:rsidRPr="001766FC" w:rsidRDefault="00EB5059" w:rsidP="00BD6983">
      <w:pPr>
        <w:pStyle w:val="ListParagraph"/>
        <w:ind w:left="1440"/>
      </w:pPr>
    </w:p>
    <w:p w14:paraId="43F84B34" w14:textId="464BA640" w:rsidR="00B1556F" w:rsidRPr="00EB5059" w:rsidRDefault="00B1556F" w:rsidP="00EB5059">
      <w:pPr>
        <w:pStyle w:val="ListParagraph"/>
        <w:numPr>
          <w:ilvl w:val="0"/>
          <w:numId w:val="20"/>
        </w:numPr>
        <w:rPr>
          <w:b/>
          <w:bCs/>
        </w:rPr>
      </w:pPr>
      <w:r w:rsidRPr="00EB5059">
        <w:rPr>
          <w:b/>
          <w:bCs/>
        </w:rPr>
        <w:lastRenderedPageBreak/>
        <w:t>NEW HOMES BONUS</w:t>
      </w:r>
    </w:p>
    <w:p w14:paraId="11267C6E" w14:textId="3476622E" w:rsidR="00F35165" w:rsidRPr="001766FC" w:rsidRDefault="00B1556F" w:rsidP="00D158EF">
      <w:pPr>
        <w:pStyle w:val="ListParagraph"/>
        <w:numPr>
          <w:ilvl w:val="1"/>
          <w:numId w:val="20"/>
        </w:numPr>
      </w:pPr>
      <w:r w:rsidRPr="001766FC">
        <w:t xml:space="preserve">Play equipment, Terlings Park – Cllr </w:t>
      </w:r>
      <w:r w:rsidR="000E7025" w:rsidRPr="001766FC">
        <w:t xml:space="preserve">Wightwick </w:t>
      </w:r>
      <w:r w:rsidR="00EB5059">
        <w:t>not in attendance</w:t>
      </w:r>
    </w:p>
    <w:p w14:paraId="477ED81B" w14:textId="178EA407" w:rsidR="00B1556F" w:rsidRPr="001766FC" w:rsidRDefault="00B1556F" w:rsidP="00D158EF">
      <w:pPr>
        <w:pStyle w:val="ListParagraph"/>
        <w:numPr>
          <w:ilvl w:val="1"/>
          <w:numId w:val="20"/>
        </w:numPr>
      </w:pPr>
      <w:r w:rsidRPr="001766FC">
        <w:t xml:space="preserve">Notice Board, Terlings Park – </w:t>
      </w:r>
      <w:r w:rsidR="00EB5059">
        <w:t>Cllr Wightwick not in attendance.</w:t>
      </w:r>
    </w:p>
    <w:p w14:paraId="4D5DEE8B" w14:textId="2DF35FC7" w:rsidR="00B1556F" w:rsidRPr="001766FC" w:rsidRDefault="00B1556F" w:rsidP="00D158EF">
      <w:pPr>
        <w:pStyle w:val="ListParagraph"/>
        <w:numPr>
          <w:ilvl w:val="1"/>
          <w:numId w:val="20"/>
        </w:numPr>
      </w:pPr>
      <w:r w:rsidRPr="001766FC">
        <w:t xml:space="preserve">Barn Owl Boxes – Cllr Orson </w:t>
      </w:r>
      <w:r w:rsidR="00152621">
        <w:t>explained that the</w:t>
      </w:r>
      <w:r w:rsidR="007D1252">
        <w:t xml:space="preserve"> proposal is to </w:t>
      </w:r>
      <w:r w:rsidR="00EB5059">
        <w:t>replac</w:t>
      </w:r>
      <w:r w:rsidR="007D1252">
        <w:t>e four</w:t>
      </w:r>
      <w:r w:rsidR="00EB5059">
        <w:t xml:space="preserve"> of the boxes installed in 2011</w:t>
      </w:r>
      <w:r w:rsidR="00152621">
        <w:t xml:space="preserve"> that are now beyond repair</w:t>
      </w:r>
      <w:r w:rsidR="00EB5059">
        <w:t xml:space="preserve">. We </w:t>
      </w:r>
      <w:r w:rsidR="007D1252">
        <w:t>have a quote</w:t>
      </w:r>
      <w:r w:rsidR="00EB5059">
        <w:t xml:space="preserve"> from </w:t>
      </w:r>
      <w:r w:rsidR="00152621">
        <w:t xml:space="preserve">Wildlife Conservation Partnership </w:t>
      </w:r>
      <w:r w:rsidR="007D1252">
        <w:t xml:space="preserve">the </w:t>
      </w:r>
      <w:r w:rsidR="00152621">
        <w:t xml:space="preserve">original supplier </w:t>
      </w:r>
      <w:r w:rsidR="00C022C6">
        <w:t>for supply of flat pack kits at</w:t>
      </w:r>
      <w:r w:rsidR="00EB5059">
        <w:t xml:space="preserve"> a cost of £168.00 plus vat</w:t>
      </w:r>
      <w:r w:rsidR="007D1252">
        <w:t xml:space="preserve"> for each box</w:t>
      </w:r>
      <w:r w:rsidR="00FB09BA">
        <w:t xml:space="preserve">. </w:t>
      </w:r>
      <w:r w:rsidR="00C022C6">
        <w:t>P</w:t>
      </w:r>
      <w:r w:rsidR="00FB09BA">
        <w:t xml:space="preserve">roposed by Cllr Harvey </w:t>
      </w:r>
      <w:r w:rsidR="00152621">
        <w:t>and</w:t>
      </w:r>
      <w:r w:rsidR="00FB09BA">
        <w:t xml:space="preserve"> seconded by Cllr Jones.  Cllr Jones volunteered to </w:t>
      </w:r>
      <w:r w:rsidR="00C022C6">
        <w:t>assemble the boxes and help install them</w:t>
      </w:r>
      <w:r w:rsidR="00A06D6C">
        <w:t xml:space="preserve">. </w:t>
      </w:r>
      <w:r w:rsidR="00FB09BA">
        <w:t>It was suggested that we make a templ</w:t>
      </w:r>
      <w:r w:rsidR="00C022C6">
        <w:t>ate</w:t>
      </w:r>
      <w:r w:rsidR="00FB09BA">
        <w:t xml:space="preserve"> of the box so that in future we will be able to make </w:t>
      </w:r>
      <w:r w:rsidR="00C022C6">
        <w:t>additional boxes ourselves.</w:t>
      </w:r>
      <w:r w:rsidR="00152621">
        <w:t xml:space="preserve"> </w:t>
      </w:r>
    </w:p>
    <w:p w14:paraId="66CE228E" w14:textId="77777777" w:rsidR="00642B2E" w:rsidRPr="001766FC" w:rsidRDefault="00642B2E" w:rsidP="001766FC"/>
    <w:p w14:paraId="49B311B9" w14:textId="08B604DB" w:rsidR="00B1556F" w:rsidRPr="001766FC" w:rsidRDefault="00B1556F" w:rsidP="00D158EF">
      <w:pPr>
        <w:pStyle w:val="ListParagraph"/>
        <w:numPr>
          <w:ilvl w:val="0"/>
          <w:numId w:val="20"/>
        </w:numPr>
        <w:rPr>
          <w:b/>
          <w:bCs/>
        </w:rPr>
      </w:pPr>
      <w:r w:rsidRPr="001766FC">
        <w:rPr>
          <w:b/>
          <w:bCs/>
        </w:rPr>
        <w:t>VILLAGE HALL MANAGEMENT COMMITTEE</w:t>
      </w:r>
    </w:p>
    <w:p w14:paraId="0E08E38C" w14:textId="7A3DF7A9" w:rsidR="005B377C" w:rsidRDefault="00DB47EB" w:rsidP="00EA60CF">
      <w:pPr>
        <w:pStyle w:val="ListParagraph"/>
        <w:numPr>
          <w:ilvl w:val="1"/>
          <w:numId w:val="20"/>
        </w:numPr>
      </w:pPr>
      <w:r w:rsidRPr="001766FC">
        <w:t>Cllr Bryant</w:t>
      </w:r>
      <w:r w:rsidR="00FB09BA">
        <w:t xml:space="preserve"> reported that the village hall has now obtained </w:t>
      </w:r>
      <w:r w:rsidR="00E64DE9">
        <w:t>£23,000</w:t>
      </w:r>
      <w:r w:rsidR="00FB09BA">
        <w:t xml:space="preserve"> </w:t>
      </w:r>
      <w:r w:rsidR="00EF2BAF">
        <w:t>s.</w:t>
      </w:r>
      <w:r w:rsidR="00FB09BA">
        <w:t xml:space="preserve">106 money </w:t>
      </w:r>
      <w:r w:rsidR="00E64DE9">
        <w:t>that</w:t>
      </w:r>
      <w:r w:rsidR="00FB09BA">
        <w:t xml:space="preserve"> will be spent on </w:t>
      </w:r>
      <w:r w:rsidR="00E64DE9">
        <w:t xml:space="preserve">reequipping </w:t>
      </w:r>
      <w:r w:rsidR="00FB09BA">
        <w:t xml:space="preserve">the hall kitchen. </w:t>
      </w:r>
      <w:r w:rsidR="00152621">
        <w:t>T</w:t>
      </w:r>
      <w:r w:rsidR="007D1252">
        <w:t>he work has started and will be completed by mid-December</w:t>
      </w:r>
      <w:r w:rsidR="005B377C">
        <w:t>.</w:t>
      </w:r>
    </w:p>
    <w:p w14:paraId="7DA41CC1" w14:textId="15AED66D" w:rsidR="00DB47EB" w:rsidRDefault="007D1252" w:rsidP="005B377C">
      <w:pPr>
        <w:pStyle w:val="ListParagraph"/>
        <w:numPr>
          <w:ilvl w:val="1"/>
          <w:numId w:val="20"/>
        </w:numPr>
      </w:pPr>
      <w:r>
        <w:t>T</w:t>
      </w:r>
      <w:r w:rsidR="005B377C">
        <w:t xml:space="preserve">he hall now has wi-fi </w:t>
      </w:r>
      <w:r w:rsidR="00C022C6">
        <w:t>available</w:t>
      </w:r>
      <w:r>
        <w:t xml:space="preserve"> for village hall users</w:t>
      </w:r>
      <w:r w:rsidR="005B377C">
        <w:t>.</w:t>
      </w:r>
    </w:p>
    <w:p w14:paraId="4111BB2A" w14:textId="77777777" w:rsidR="005B377C" w:rsidRPr="001766FC" w:rsidRDefault="005B377C" w:rsidP="005B377C">
      <w:pPr>
        <w:pStyle w:val="ListParagraph"/>
        <w:ind w:left="1440"/>
      </w:pPr>
    </w:p>
    <w:p w14:paraId="588711D4" w14:textId="5F67D9FC" w:rsidR="001766FC" w:rsidRPr="005B377C" w:rsidRDefault="005B377C" w:rsidP="005B377C">
      <w:pPr>
        <w:pStyle w:val="ListParagraph"/>
        <w:numPr>
          <w:ilvl w:val="0"/>
          <w:numId w:val="20"/>
        </w:numPr>
      </w:pPr>
      <w:r w:rsidRPr="005B377C">
        <w:rPr>
          <w:b/>
          <w:bCs/>
        </w:rPr>
        <w:t>CELEBRATION – 2/3/4/5</w:t>
      </w:r>
      <w:r w:rsidRPr="005B377C">
        <w:rPr>
          <w:b/>
          <w:bCs/>
          <w:vertAlign w:val="superscript"/>
        </w:rPr>
        <w:t>TH</w:t>
      </w:r>
      <w:r w:rsidRPr="005B377C">
        <w:rPr>
          <w:b/>
          <w:bCs/>
        </w:rPr>
        <w:t xml:space="preserve"> JUNE 2022 – QUEEN’S PLATIUMU JUBILEE</w:t>
      </w:r>
    </w:p>
    <w:p w14:paraId="2E22929B" w14:textId="75542273" w:rsidR="005B377C" w:rsidRDefault="005B377C" w:rsidP="005B377C">
      <w:pPr>
        <w:pStyle w:val="ListParagraph"/>
        <w:numPr>
          <w:ilvl w:val="1"/>
          <w:numId w:val="20"/>
        </w:numPr>
      </w:pPr>
      <w:r w:rsidRPr="005B377C">
        <w:t xml:space="preserve">Cllr Harvey reported </w:t>
      </w:r>
      <w:r>
        <w:t xml:space="preserve">that </w:t>
      </w:r>
      <w:r w:rsidR="00C022C6">
        <w:t xml:space="preserve">residents have been asked </w:t>
      </w:r>
      <w:r w:rsidR="00152621">
        <w:t xml:space="preserve">via the Parish Magazine </w:t>
      </w:r>
      <w:r w:rsidR="00C022C6">
        <w:t xml:space="preserve">for their suggestions </w:t>
      </w:r>
      <w:r w:rsidR="00E347E2">
        <w:t xml:space="preserve">and ideas for </w:t>
      </w:r>
      <w:r>
        <w:t>celebrat</w:t>
      </w:r>
      <w:r w:rsidR="00E347E2">
        <w:t>ing</w:t>
      </w:r>
      <w:r>
        <w:t xml:space="preserve"> this event</w:t>
      </w:r>
      <w:r w:rsidR="00E347E2">
        <w:t>. S</w:t>
      </w:r>
      <w:r>
        <w:t xml:space="preserve">uggestions </w:t>
      </w:r>
      <w:r w:rsidR="00E347E2">
        <w:t xml:space="preserve">have so far been </w:t>
      </w:r>
      <w:r>
        <w:t>slow coming in</w:t>
      </w:r>
      <w:r w:rsidR="00E347E2">
        <w:t xml:space="preserve"> and </w:t>
      </w:r>
      <w:r w:rsidR="00152621">
        <w:t xml:space="preserve">the request for ideas </w:t>
      </w:r>
      <w:r w:rsidR="00E347E2">
        <w:t xml:space="preserve">will now </w:t>
      </w:r>
      <w:r w:rsidR="00152621">
        <w:t xml:space="preserve">be </w:t>
      </w:r>
      <w:r w:rsidR="00E347E2">
        <w:t>publicise</w:t>
      </w:r>
      <w:r w:rsidR="00152621">
        <w:t>d</w:t>
      </w:r>
      <w:r w:rsidR="00E347E2">
        <w:t xml:space="preserve"> using the various local WhatsApp </w:t>
      </w:r>
      <w:r w:rsidR="00A06D6C">
        <w:t>groups.</w:t>
      </w:r>
      <w:r>
        <w:t xml:space="preserve"> </w:t>
      </w:r>
    </w:p>
    <w:p w14:paraId="4D8A1209" w14:textId="2E926BF2" w:rsidR="005B377C" w:rsidRDefault="0042126B" w:rsidP="005B377C">
      <w:pPr>
        <w:pStyle w:val="ListParagraph"/>
        <w:numPr>
          <w:ilvl w:val="1"/>
          <w:numId w:val="20"/>
        </w:numPr>
      </w:pPr>
      <w:r>
        <w:t xml:space="preserve">Cllr Harvey has </w:t>
      </w:r>
      <w:r w:rsidR="00A06D6C">
        <w:t>suggested</w:t>
      </w:r>
      <w:r>
        <w:t xml:space="preserve"> a barn dance </w:t>
      </w:r>
      <w:r w:rsidR="00152621">
        <w:t>and will</w:t>
      </w:r>
      <w:r>
        <w:t xml:space="preserve"> need to</w:t>
      </w:r>
      <w:r w:rsidR="00A06D6C">
        <w:t xml:space="preserve"> find</w:t>
      </w:r>
      <w:r>
        <w:t xml:space="preserve"> a suitable barn. </w:t>
      </w:r>
    </w:p>
    <w:p w14:paraId="763B5E11" w14:textId="427C204C" w:rsidR="0042126B" w:rsidRDefault="00A547AA" w:rsidP="005B377C">
      <w:pPr>
        <w:pStyle w:val="ListParagraph"/>
        <w:numPr>
          <w:ilvl w:val="1"/>
          <w:numId w:val="20"/>
        </w:numPr>
      </w:pPr>
      <w:r>
        <w:t>The Queen’s Platinum Jubilee website</w:t>
      </w:r>
      <w:r w:rsidR="0042126B">
        <w:t xml:space="preserve"> </w:t>
      </w:r>
      <w:r w:rsidR="00E347E2">
        <w:t>suggests</w:t>
      </w:r>
      <w:r w:rsidR="0042126B">
        <w:t xml:space="preserve"> that </w:t>
      </w:r>
      <w:r w:rsidR="00152621">
        <w:t xml:space="preserve">a </w:t>
      </w:r>
      <w:r w:rsidR="00A06D6C">
        <w:t>beacon</w:t>
      </w:r>
      <w:r w:rsidR="00E347E2">
        <w:t xml:space="preserve"> </w:t>
      </w:r>
      <w:r w:rsidR="00A06D6C">
        <w:t xml:space="preserve">should </w:t>
      </w:r>
      <w:r w:rsidR="00E347E2">
        <w:t>be lit on the 2</w:t>
      </w:r>
      <w:r w:rsidR="00E347E2" w:rsidRPr="00E347E2">
        <w:rPr>
          <w:vertAlign w:val="superscript"/>
        </w:rPr>
        <w:t>nd</w:t>
      </w:r>
      <w:r w:rsidR="00E347E2">
        <w:t xml:space="preserve"> of June. </w:t>
      </w:r>
    </w:p>
    <w:p w14:paraId="06985979" w14:textId="0B218941" w:rsidR="0042126B" w:rsidRPr="005B377C" w:rsidRDefault="0042126B" w:rsidP="005B377C">
      <w:pPr>
        <w:pStyle w:val="ListParagraph"/>
        <w:numPr>
          <w:ilvl w:val="1"/>
          <w:numId w:val="20"/>
        </w:numPr>
      </w:pPr>
      <w:r>
        <w:t xml:space="preserve">Gazebo’s </w:t>
      </w:r>
      <w:r w:rsidR="00A547AA">
        <w:t>for community events</w:t>
      </w:r>
      <w:r w:rsidR="00B768DA">
        <w:t xml:space="preserve"> </w:t>
      </w:r>
      <w:r>
        <w:t xml:space="preserve">– Cllr Jones has </w:t>
      </w:r>
      <w:r w:rsidR="00A06D6C">
        <w:t>investigated</w:t>
      </w:r>
      <w:r>
        <w:t xml:space="preserve"> prices and a 3</w:t>
      </w:r>
      <w:r w:rsidR="00A06D6C">
        <w:t xml:space="preserve"> </w:t>
      </w:r>
      <w:r>
        <w:t>x</w:t>
      </w:r>
      <w:r w:rsidR="00A06D6C">
        <w:t xml:space="preserve"> </w:t>
      </w:r>
      <w:r>
        <w:t>6</w:t>
      </w:r>
      <w:r w:rsidR="00EF2BAF">
        <w:t xml:space="preserve"> </w:t>
      </w:r>
      <w:r>
        <w:t xml:space="preserve">metre </w:t>
      </w:r>
      <w:r w:rsidR="00A06D6C">
        <w:t xml:space="preserve">gazebo with </w:t>
      </w:r>
      <w:r w:rsidR="00A06D6C">
        <w:t xml:space="preserve">weights and side cover </w:t>
      </w:r>
      <w:r>
        <w:t xml:space="preserve">would cost </w:t>
      </w:r>
      <w:r w:rsidR="00B768DA">
        <w:t>approximately</w:t>
      </w:r>
      <w:r>
        <w:t xml:space="preserve"> £500.00 + vat.</w:t>
      </w:r>
    </w:p>
    <w:p w14:paraId="5BB727C8" w14:textId="77777777" w:rsidR="00BD6983" w:rsidRPr="001766FC" w:rsidRDefault="00BD6983" w:rsidP="00BD6983">
      <w:pPr>
        <w:pStyle w:val="ListParagraph"/>
        <w:ind w:left="1440"/>
      </w:pPr>
    </w:p>
    <w:p w14:paraId="2CA36E76" w14:textId="35753AED" w:rsidR="009664E1" w:rsidRPr="001766FC" w:rsidRDefault="009664E1" w:rsidP="00D158EF">
      <w:pPr>
        <w:pStyle w:val="ListParagraph"/>
        <w:numPr>
          <w:ilvl w:val="0"/>
          <w:numId w:val="20"/>
        </w:numPr>
        <w:rPr>
          <w:b/>
          <w:bCs/>
        </w:rPr>
      </w:pPr>
      <w:r w:rsidRPr="001766FC">
        <w:rPr>
          <w:b/>
          <w:bCs/>
        </w:rPr>
        <w:t>CORRESPONDENCE</w:t>
      </w:r>
    </w:p>
    <w:p w14:paraId="0AAB911D" w14:textId="49E5412C" w:rsidR="00545960" w:rsidRDefault="0042126B" w:rsidP="00D158EF">
      <w:pPr>
        <w:pStyle w:val="ListParagraph"/>
        <w:numPr>
          <w:ilvl w:val="1"/>
          <w:numId w:val="20"/>
        </w:numPr>
      </w:pPr>
      <w:r>
        <w:t>CEE Bill Alliance –</w:t>
      </w:r>
      <w:r w:rsidR="00B768DA">
        <w:t xml:space="preserve"> </w:t>
      </w:r>
      <w:r>
        <w:t>Cllr Harvey will investigate</w:t>
      </w:r>
      <w:r w:rsidR="00EF2BAF">
        <w:t>, t</w:t>
      </w:r>
      <w:r>
        <w:t xml:space="preserve">o be </w:t>
      </w:r>
      <w:r w:rsidR="00E347E2">
        <w:t>included</w:t>
      </w:r>
      <w:r>
        <w:t xml:space="preserve"> our January </w:t>
      </w:r>
      <w:r w:rsidR="00E347E2">
        <w:t xml:space="preserve">meeting </w:t>
      </w:r>
      <w:r>
        <w:t>agenda.</w:t>
      </w:r>
    </w:p>
    <w:p w14:paraId="4DCA812A" w14:textId="376BD0EA" w:rsidR="0042126B" w:rsidRDefault="0042126B" w:rsidP="00D158EF">
      <w:pPr>
        <w:pStyle w:val="ListParagraph"/>
        <w:numPr>
          <w:ilvl w:val="1"/>
          <w:numId w:val="20"/>
        </w:numPr>
      </w:pPr>
      <w:r>
        <w:t xml:space="preserve">Litter Picking – Cllr Jones informed the meeting </w:t>
      </w:r>
      <w:r w:rsidR="00663F83">
        <w:t>that the</w:t>
      </w:r>
      <w:r w:rsidR="00F3778A">
        <w:t xml:space="preserve"> litter picking for December has been cancelled.</w:t>
      </w:r>
    </w:p>
    <w:p w14:paraId="42B3F435" w14:textId="720A8EAA" w:rsidR="00F3778A" w:rsidRPr="001766FC" w:rsidRDefault="00F3778A" w:rsidP="00D158EF">
      <w:pPr>
        <w:pStyle w:val="ListParagraph"/>
        <w:numPr>
          <w:ilvl w:val="1"/>
          <w:numId w:val="20"/>
        </w:numPr>
      </w:pPr>
      <w:r>
        <w:t xml:space="preserve">It was asked if the Clerk </w:t>
      </w:r>
      <w:r w:rsidR="00424F0A">
        <w:t>w</w:t>
      </w:r>
      <w:r>
        <w:t xml:space="preserve">ould write to the Hertfordshire Fire </w:t>
      </w:r>
      <w:r w:rsidR="00424F0A">
        <w:t>Brigade</w:t>
      </w:r>
      <w:r>
        <w:t xml:space="preserve"> and ask for a map </w:t>
      </w:r>
      <w:r w:rsidR="00424F0A">
        <w:t xml:space="preserve">of </w:t>
      </w:r>
      <w:r w:rsidR="00424F0A">
        <w:t>fire hydrants</w:t>
      </w:r>
      <w:r>
        <w:t xml:space="preserve"> locations </w:t>
      </w:r>
      <w:r w:rsidR="00424F0A">
        <w:t xml:space="preserve">as </w:t>
      </w:r>
      <w:r>
        <w:t xml:space="preserve">recently </w:t>
      </w:r>
      <w:r w:rsidR="005A3A08">
        <w:t xml:space="preserve">a resident had an </w:t>
      </w:r>
      <w:r w:rsidR="00663F83">
        <w:t>out-of-control</w:t>
      </w:r>
      <w:r w:rsidR="005A3A08">
        <w:t xml:space="preserve"> fire and the fire engines </w:t>
      </w:r>
      <w:r w:rsidR="00EF2BAF">
        <w:t xml:space="preserve">which may have been out of area </w:t>
      </w:r>
      <w:r w:rsidR="005A3A08">
        <w:t xml:space="preserve">did not know where the hydrants </w:t>
      </w:r>
      <w:r w:rsidR="00A06D6C">
        <w:t>are located</w:t>
      </w:r>
      <w:r w:rsidR="005A3A08">
        <w:t>.</w:t>
      </w:r>
    </w:p>
    <w:p w14:paraId="7A0D3387" w14:textId="77777777" w:rsidR="009664E1" w:rsidRPr="001766FC" w:rsidRDefault="009664E1" w:rsidP="001766FC"/>
    <w:p w14:paraId="417368B3" w14:textId="7B02157D" w:rsidR="009664E1" w:rsidRDefault="009664E1" w:rsidP="00D158EF">
      <w:pPr>
        <w:pStyle w:val="ListParagraph"/>
        <w:numPr>
          <w:ilvl w:val="0"/>
          <w:numId w:val="20"/>
        </w:numPr>
        <w:rPr>
          <w:b/>
          <w:bCs/>
        </w:rPr>
      </w:pPr>
      <w:r w:rsidRPr="001766FC">
        <w:rPr>
          <w:b/>
          <w:bCs/>
        </w:rPr>
        <w:t>ITEMS BROUGHT FORWARD AT THE DISCRETION OF THE CHAIRMAN FOR INFORMATION ONLY.</w:t>
      </w:r>
    </w:p>
    <w:p w14:paraId="297C0D75" w14:textId="55CA9207" w:rsidR="008468D9" w:rsidRDefault="00EA2CEB" w:rsidP="00B768DA">
      <w:pPr>
        <w:pStyle w:val="ListParagraph"/>
        <w:numPr>
          <w:ilvl w:val="1"/>
          <w:numId w:val="20"/>
        </w:numPr>
      </w:pPr>
      <w:r>
        <w:t>None.</w:t>
      </w:r>
    </w:p>
    <w:p w14:paraId="6C669261" w14:textId="77777777" w:rsidR="00B91C7F" w:rsidRPr="001766FC" w:rsidRDefault="00B91C7F" w:rsidP="001766FC"/>
    <w:p w14:paraId="2CF069D5" w14:textId="208D4822" w:rsidR="009664E1" w:rsidRPr="001766FC" w:rsidRDefault="008468D9" w:rsidP="00D158EF">
      <w:pPr>
        <w:pStyle w:val="ListParagraph"/>
        <w:numPr>
          <w:ilvl w:val="0"/>
          <w:numId w:val="20"/>
        </w:numPr>
        <w:rPr>
          <w:b/>
          <w:bCs/>
        </w:rPr>
      </w:pPr>
      <w:r w:rsidRPr="001766FC">
        <w:rPr>
          <w:b/>
          <w:bCs/>
        </w:rPr>
        <w:t>ITEMS COUNCILLORS WOULD LIKE TO BE ADDED TO THE NEXT AGENDA.</w:t>
      </w:r>
    </w:p>
    <w:p w14:paraId="7D7B4816" w14:textId="0716AB93" w:rsidR="00EA2CEB" w:rsidRDefault="00F3778A" w:rsidP="00F3778A">
      <w:pPr>
        <w:pStyle w:val="ListParagraph"/>
        <w:numPr>
          <w:ilvl w:val="1"/>
          <w:numId w:val="20"/>
        </w:numPr>
      </w:pPr>
      <w:r>
        <w:t>Cllr Harvey asked</w:t>
      </w:r>
      <w:r w:rsidR="00424F0A">
        <w:t xml:space="preserve"> for a discussion as to whether six</w:t>
      </w:r>
      <w:r>
        <w:t xml:space="preserve"> meetings a year </w:t>
      </w:r>
      <w:r w:rsidR="00424F0A">
        <w:t>is sufficient for the Parish Council to meet its obligations</w:t>
      </w:r>
    </w:p>
    <w:p w14:paraId="2432E210" w14:textId="7D7E56F2" w:rsidR="00F3778A" w:rsidRDefault="00F3778A" w:rsidP="00F3778A">
      <w:pPr>
        <w:pStyle w:val="ListParagraph"/>
        <w:numPr>
          <w:ilvl w:val="1"/>
          <w:numId w:val="20"/>
        </w:numPr>
      </w:pPr>
      <w:r>
        <w:t>CEE Bill Alliance – for further discussion.</w:t>
      </w:r>
    </w:p>
    <w:p w14:paraId="72DA888F" w14:textId="44FC5A31" w:rsidR="00F3778A" w:rsidRPr="001766FC" w:rsidRDefault="00F3778A" w:rsidP="00F3778A">
      <w:pPr>
        <w:pStyle w:val="ListParagraph"/>
        <w:numPr>
          <w:ilvl w:val="1"/>
          <w:numId w:val="20"/>
        </w:numPr>
      </w:pPr>
      <w:r>
        <w:t xml:space="preserve">Budget for the Platinum </w:t>
      </w:r>
      <w:r w:rsidR="005A3A08">
        <w:t>Jubilee</w:t>
      </w:r>
      <w:r>
        <w:t>.</w:t>
      </w:r>
    </w:p>
    <w:p w14:paraId="1193CA85" w14:textId="77777777" w:rsidR="008468D9" w:rsidRPr="001766FC" w:rsidRDefault="008468D9" w:rsidP="001766FC"/>
    <w:p w14:paraId="3189EF9A" w14:textId="6DCD0B5C" w:rsidR="008468D9" w:rsidRPr="001766FC" w:rsidRDefault="008468D9" w:rsidP="00D158EF">
      <w:pPr>
        <w:pStyle w:val="ListParagraph"/>
        <w:numPr>
          <w:ilvl w:val="0"/>
          <w:numId w:val="20"/>
        </w:numPr>
        <w:rPr>
          <w:b/>
          <w:bCs/>
        </w:rPr>
      </w:pPr>
      <w:r w:rsidRPr="001766FC">
        <w:rPr>
          <w:b/>
          <w:bCs/>
        </w:rPr>
        <w:t>DATE OF NEXT MEETING</w:t>
      </w:r>
    </w:p>
    <w:p w14:paraId="6E39A75B" w14:textId="37D85190" w:rsidR="008468D9" w:rsidRDefault="008468D9" w:rsidP="00D158EF">
      <w:pPr>
        <w:pStyle w:val="ListParagraph"/>
        <w:numPr>
          <w:ilvl w:val="1"/>
          <w:numId w:val="20"/>
        </w:numPr>
      </w:pPr>
      <w:r w:rsidRPr="001766FC">
        <w:t xml:space="preserve">The date of the next meeting will be on Monday </w:t>
      </w:r>
      <w:r w:rsidR="00F3778A">
        <w:t>10</w:t>
      </w:r>
      <w:r w:rsidR="00F3778A" w:rsidRPr="00F3778A">
        <w:rPr>
          <w:vertAlign w:val="superscript"/>
        </w:rPr>
        <w:t>th</w:t>
      </w:r>
      <w:r w:rsidR="00F3778A">
        <w:t xml:space="preserve"> January 2022</w:t>
      </w:r>
      <w:r w:rsidR="00E612C8">
        <w:t>.</w:t>
      </w:r>
    </w:p>
    <w:p w14:paraId="7DCE2083" w14:textId="4561DC60" w:rsidR="008468D9" w:rsidRDefault="00E612C8" w:rsidP="007C64B8">
      <w:pPr>
        <w:pStyle w:val="ListParagraph"/>
        <w:ind w:left="1440"/>
      </w:pPr>
      <w:r>
        <w:t>Meeting Closed at 10.25pm</w:t>
      </w:r>
    </w:p>
    <w:tbl>
      <w:tblPr>
        <w:tblpPr w:leftFromText="180" w:rightFromText="180" w:vertAnchor="text" w:horzAnchor="page" w:tblpX="1" w:tblpY="-850"/>
        <w:tblW w:w="11976" w:type="dxa"/>
        <w:tblLook w:val="04A0" w:firstRow="1" w:lastRow="0" w:firstColumn="1" w:lastColumn="0" w:noHBand="0" w:noVBand="1"/>
      </w:tblPr>
      <w:tblGrid>
        <w:gridCol w:w="1108"/>
        <w:gridCol w:w="982"/>
        <w:gridCol w:w="921"/>
        <w:gridCol w:w="1043"/>
        <w:gridCol w:w="1576"/>
        <w:gridCol w:w="1531"/>
        <w:gridCol w:w="1330"/>
        <w:gridCol w:w="1060"/>
        <w:gridCol w:w="1495"/>
        <w:gridCol w:w="960"/>
      </w:tblGrid>
      <w:tr w:rsidR="00E612C8" w:rsidRPr="00E612C8" w14:paraId="729395EA" w14:textId="77777777" w:rsidTr="00E612C8">
        <w:trPr>
          <w:trHeight w:val="300"/>
        </w:trPr>
        <w:tc>
          <w:tcPr>
            <w:tcW w:w="1108" w:type="dxa"/>
            <w:tcBorders>
              <w:top w:val="nil"/>
              <w:left w:val="nil"/>
              <w:bottom w:val="nil"/>
              <w:right w:val="nil"/>
            </w:tcBorders>
            <w:shd w:val="clear" w:color="auto" w:fill="auto"/>
            <w:noWrap/>
            <w:vAlign w:val="bottom"/>
            <w:hideMark/>
          </w:tcPr>
          <w:p w14:paraId="29A15C00" w14:textId="77777777" w:rsidR="00E612C8" w:rsidRPr="00E612C8" w:rsidRDefault="00E612C8" w:rsidP="00E612C8">
            <w:pPr>
              <w:rPr>
                <w:sz w:val="20"/>
                <w:szCs w:val="20"/>
                <w:lang w:eastAsia="en-GB"/>
              </w:rPr>
            </w:pPr>
          </w:p>
        </w:tc>
        <w:tc>
          <w:tcPr>
            <w:tcW w:w="6053" w:type="dxa"/>
            <w:gridSpan w:val="5"/>
            <w:tcBorders>
              <w:top w:val="nil"/>
              <w:left w:val="nil"/>
              <w:bottom w:val="nil"/>
              <w:right w:val="nil"/>
            </w:tcBorders>
            <w:shd w:val="clear" w:color="auto" w:fill="auto"/>
            <w:noWrap/>
            <w:vAlign w:val="bottom"/>
            <w:hideMark/>
          </w:tcPr>
          <w:p w14:paraId="2E533787"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EASTWICK AND GILSTON PARISH COUNCIL ACCOUNTS</w:t>
            </w:r>
          </w:p>
        </w:tc>
        <w:tc>
          <w:tcPr>
            <w:tcW w:w="1300" w:type="dxa"/>
            <w:tcBorders>
              <w:top w:val="nil"/>
              <w:left w:val="nil"/>
              <w:bottom w:val="nil"/>
              <w:right w:val="nil"/>
            </w:tcBorders>
            <w:shd w:val="clear" w:color="auto" w:fill="auto"/>
            <w:noWrap/>
            <w:vAlign w:val="bottom"/>
            <w:hideMark/>
          </w:tcPr>
          <w:p w14:paraId="4986137A" w14:textId="77777777" w:rsidR="00E612C8" w:rsidRPr="00E612C8" w:rsidRDefault="00E612C8" w:rsidP="00E612C8">
            <w:pPr>
              <w:rPr>
                <w:rFonts w:ascii="Calibri" w:hAnsi="Calibri" w:cs="Calibri"/>
                <w:b/>
                <w:bCs/>
                <w:color w:val="000000"/>
                <w:sz w:val="22"/>
                <w:szCs w:val="22"/>
                <w:lang w:eastAsia="en-GB"/>
              </w:rPr>
            </w:pPr>
          </w:p>
        </w:tc>
        <w:tc>
          <w:tcPr>
            <w:tcW w:w="1060" w:type="dxa"/>
            <w:tcBorders>
              <w:top w:val="nil"/>
              <w:left w:val="nil"/>
              <w:bottom w:val="nil"/>
              <w:right w:val="nil"/>
            </w:tcBorders>
            <w:shd w:val="clear" w:color="auto" w:fill="auto"/>
            <w:noWrap/>
            <w:vAlign w:val="bottom"/>
            <w:hideMark/>
          </w:tcPr>
          <w:p w14:paraId="37A61C91"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7AA2BA11"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4FC924BF" w14:textId="77777777" w:rsidR="00E612C8" w:rsidRPr="00E612C8" w:rsidRDefault="00E612C8" w:rsidP="00E612C8">
            <w:pPr>
              <w:rPr>
                <w:sz w:val="20"/>
                <w:szCs w:val="20"/>
                <w:lang w:eastAsia="en-GB"/>
              </w:rPr>
            </w:pPr>
          </w:p>
        </w:tc>
      </w:tr>
      <w:tr w:rsidR="00E612C8" w:rsidRPr="00E612C8" w14:paraId="770AA8D6" w14:textId="77777777" w:rsidTr="00E612C8">
        <w:trPr>
          <w:trHeight w:val="300"/>
        </w:trPr>
        <w:tc>
          <w:tcPr>
            <w:tcW w:w="2090" w:type="dxa"/>
            <w:gridSpan w:val="2"/>
            <w:tcBorders>
              <w:top w:val="nil"/>
              <w:left w:val="nil"/>
              <w:bottom w:val="nil"/>
              <w:right w:val="nil"/>
            </w:tcBorders>
            <w:shd w:val="clear" w:color="auto" w:fill="auto"/>
            <w:noWrap/>
            <w:vAlign w:val="bottom"/>
            <w:hideMark/>
          </w:tcPr>
          <w:p w14:paraId="22EB2CB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BANK ACCOUNTS</w:t>
            </w:r>
          </w:p>
        </w:tc>
        <w:tc>
          <w:tcPr>
            <w:tcW w:w="921" w:type="dxa"/>
            <w:tcBorders>
              <w:top w:val="nil"/>
              <w:left w:val="nil"/>
              <w:bottom w:val="nil"/>
              <w:right w:val="nil"/>
            </w:tcBorders>
            <w:shd w:val="clear" w:color="auto" w:fill="auto"/>
            <w:noWrap/>
            <w:vAlign w:val="bottom"/>
            <w:hideMark/>
          </w:tcPr>
          <w:p w14:paraId="33203CE1"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76CC64F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AS OF </w:t>
            </w:r>
          </w:p>
        </w:tc>
        <w:tc>
          <w:tcPr>
            <w:tcW w:w="1576" w:type="dxa"/>
            <w:tcBorders>
              <w:top w:val="nil"/>
              <w:left w:val="nil"/>
              <w:bottom w:val="nil"/>
              <w:right w:val="nil"/>
            </w:tcBorders>
            <w:shd w:val="clear" w:color="auto" w:fill="auto"/>
            <w:noWrap/>
            <w:vAlign w:val="bottom"/>
            <w:hideMark/>
          </w:tcPr>
          <w:p w14:paraId="1A4B5BA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6.9.21</w:t>
            </w:r>
          </w:p>
        </w:tc>
        <w:tc>
          <w:tcPr>
            <w:tcW w:w="1531" w:type="dxa"/>
            <w:tcBorders>
              <w:top w:val="nil"/>
              <w:left w:val="nil"/>
              <w:bottom w:val="nil"/>
              <w:right w:val="nil"/>
            </w:tcBorders>
            <w:shd w:val="clear" w:color="auto" w:fill="auto"/>
            <w:noWrap/>
            <w:vAlign w:val="bottom"/>
            <w:hideMark/>
          </w:tcPr>
          <w:p w14:paraId="58073D54" w14:textId="77777777" w:rsidR="00E612C8" w:rsidRPr="00E612C8" w:rsidRDefault="00E612C8" w:rsidP="00E612C8">
            <w:pPr>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28C8937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1.11.21</w:t>
            </w:r>
          </w:p>
        </w:tc>
        <w:tc>
          <w:tcPr>
            <w:tcW w:w="1060" w:type="dxa"/>
            <w:tcBorders>
              <w:top w:val="nil"/>
              <w:left w:val="nil"/>
              <w:bottom w:val="nil"/>
              <w:right w:val="nil"/>
            </w:tcBorders>
            <w:shd w:val="clear" w:color="auto" w:fill="auto"/>
            <w:noWrap/>
            <w:vAlign w:val="bottom"/>
            <w:hideMark/>
          </w:tcPr>
          <w:p w14:paraId="31CCF3F3"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nil"/>
            </w:tcBorders>
            <w:shd w:val="clear" w:color="auto" w:fill="auto"/>
            <w:noWrap/>
            <w:vAlign w:val="bottom"/>
            <w:hideMark/>
          </w:tcPr>
          <w:p w14:paraId="1EB776F7"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7F5B925B" w14:textId="77777777" w:rsidR="00E612C8" w:rsidRPr="00E612C8" w:rsidRDefault="00E612C8" w:rsidP="00E612C8">
            <w:pPr>
              <w:rPr>
                <w:sz w:val="20"/>
                <w:szCs w:val="20"/>
                <w:lang w:eastAsia="en-GB"/>
              </w:rPr>
            </w:pPr>
          </w:p>
        </w:tc>
      </w:tr>
      <w:tr w:rsidR="00E612C8" w:rsidRPr="00E612C8" w14:paraId="53CBDB96" w14:textId="77777777" w:rsidTr="00E612C8">
        <w:trPr>
          <w:trHeight w:val="300"/>
        </w:trPr>
        <w:tc>
          <w:tcPr>
            <w:tcW w:w="1108" w:type="dxa"/>
            <w:tcBorders>
              <w:top w:val="nil"/>
              <w:left w:val="nil"/>
              <w:bottom w:val="nil"/>
              <w:right w:val="nil"/>
            </w:tcBorders>
            <w:shd w:val="clear" w:color="auto" w:fill="auto"/>
            <w:noWrap/>
            <w:vAlign w:val="bottom"/>
            <w:hideMark/>
          </w:tcPr>
          <w:p w14:paraId="6EFC1CA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CURRENT</w:t>
            </w:r>
          </w:p>
        </w:tc>
        <w:tc>
          <w:tcPr>
            <w:tcW w:w="982" w:type="dxa"/>
            <w:tcBorders>
              <w:top w:val="nil"/>
              <w:left w:val="nil"/>
              <w:bottom w:val="nil"/>
              <w:right w:val="nil"/>
            </w:tcBorders>
            <w:shd w:val="clear" w:color="auto" w:fill="auto"/>
            <w:noWrap/>
            <w:vAlign w:val="bottom"/>
            <w:hideMark/>
          </w:tcPr>
          <w:p w14:paraId="58E3A601" w14:textId="77777777" w:rsidR="00E612C8" w:rsidRPr="00E612C8" w:rsidRDefault="00E612C8" w:rsidP="00E612C8">
            <w:pPr>
              <w:rPr>
                <w:rFonts w:ascii="Calibri" w:hAnsi="Calibri" w:cs="Calibri"/>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306459E4" w14:textId="77777777" w:rsidR="00E612C8" w:rsidRPr="00E612C8" w:rsidRDefault="00E612C8" w:rsidP="00E612C8">
            <w:pPr>
              <w:rPr>
                <w:sz w:val="20"/>
                <w:szCs w:val="20"/>
                <w:lang w:eastAsia="en-GB"/>
              </w:rPr>
            </w:pPr>
          </w:p>
        </w:tc>
        <w:tc>
          <w:tcPr>
            <w:tcW w:w="1043" w:type="dxa"/>
            <w:tcBorders>
              <w:top w:val="nil"/>
              <w:left w:val="nil"/>
              <w:bottom w:val="nil"/>
              <w:right w:val="nil"/>
            </w:tcBorders>
            <w:shd w:val="clear" w:color="auto" w:fill="auto"/>
            <w:noWrap/>
            <w:vAlign w:val="bottom"/>
            <w:hideMark/>
          </w:tcPr>
          <w:p w14:paraId="14D95E64" w14:textId="77777777" w:rsidR="00E612C8" w:rsidRPr="00E612C8" w:rsidRDefault="00E612C8" w:rsidP="00E612C8">
            <w:pPr>
              <w:rPr>
                <w:sz w:val="20"/>
                <w:szCs w:val="20"/>
                <w:lang w:eastAsia="en-GB"/>
              </w:rPr>
            </w:pPr>
          </w:p>
        </w:tc>
        <w:tc>
          <w:tcPr>
            <w:tcW w:w="1576" w:type="dxa"/>
            <w:tcBorders>
              <w:top w:val="nil"/>
              <w:left w:val="nil"/>
              <w:bottom w:val="nil"/>
              <w:right w:val="nil"/>
            </w:tcBorders>
            <w:shd w:val="clear" w:color="auto" w:fill="auto"/>
            <w:noWrap/>
            <w:vAlign w:val="bottom"/>
            <w:hideMark/>
          </w:tcPr>
          <w:p w14:paraId="7206DEA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7,254.05 </w:t>
            </w:r>
          </w:p>
        </w:tc>
        <w:tc>
          <w:tcPr>
            <w:tcW w:w="1531" w:type="dxa"/>
            <w:tcBorders>
              <w:top w:val="nil"/>
              <w:left w:val="nil"/>
              <w:bottom w:val="nil"/>
              <w:right w:val="nil"/>
            </w:tcBorders>
            <w:shd w:val="clear" w:color="auto" w:fill="auto"/>
            <w:noWrap/>
            <w:vAlign w:val="bottom"/>
            <w:hideMark/>
          </w:tcPr>
          <w:p w14:paraId="0C984240" w14:textId="77777777" w:rsidR="00E612C8" w:rsidRPr="00E612C8" w:rsidRDefault="00E612C8" w:rsidP="00E612C8">
            <w:pPr>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483250B7" w14:textId="0AA555C0"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£10,990.24 </w:t>
            </w:r>
          </w:p>
        </w:tc>
        <w:tc>
          <w:tcPr>
            <w:tcW w:w="1060" w:type="dxa"/>
            <w:tcBorders>
              <w:top w:val="nil"/>
              <w:left w:val="nil"/>
              <w:bottom w:val="nil"/>
              <w:right w:val="nil"/>
            </w:tcBorders>
            <w:shd w:val="clear" w:color="auto" w:fill="auto"/>
            <w:noWrap/>
            <w:vAlign w:val="bottom"/>
            <w:hideMark/>
          </w:tcPr>
          <w:p w14:paraId="4D4F508D"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nil"/>
            </w:tcBorders>
            <w:shd w:val="clear" w:color="auto" w:fill="auto"/>
            <w:noWrap/>
            <w:vAlign w:val="bottom"/>
            <w:hideMark/>
          </w:tcPr>
          <w:p w14:paraId="76D2036A"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71DA03AC" w14:textId="77777777" w:rsidR="00E612C8" w:rsidRPr="00E612C8" w:rsidRDefault="00E612C8" w:rsidP="00E612C8">
            <w:pPr>
              <w:rPr>
                <w:sz w:val="20"/>
                <w:szCs w:val="20"/>
                <w:lang w:eastAsia="en-GB"/>
              </w:rPr>
            </w:pPr>
          </w:p>
        </w:tc>
      </w:tr>
      <w:tr w:rsidR="00E612C8" w:rsidRPr="00E612C8" w14:paraId="42E261E9" w14:textId="77777777" w:rsidTr="00E612C8">
        <w:trPr>
          <w:trHeight w:val="300"/>
        </w:trPr>
        <w:tc>
          <w:tcPr>
            <w:tcW w:w="1108" w:type="dxa"/>
            <w:tcBorders>
              <w:top w:val="nil"/>
              <w:left w:val="nil"/>
              <w:bottom w:val="nil"/>
              <w:right w:val="nil"/>
            </w:tcBorders>
            <w:shd w:val="clear" w:color="auto" w:fill="auto"/>
            <w:noWrap/>
            <w:vAlign w:val="bottom"/>
            <w:hideMark/>
          </w:tcPr>
          <w:p w14:paraId="4EB3FE4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RESERVE</w:t>
            </w:r>
          </w:p>
        </w:tc>
        <w:tc>
          <w:tcPr>
            <w:tcW w:w="982" w:type="dxa"/>
            <w:tcBorders>
              <w:top w:val="nil"/>
              <w:left w:val="nil"/>
              <w:bottom w:val="nil"/>
              <w:right w:val="nil"/>
            </w:tcBorders>
            <w:shd w:val="clear" w:color="auto" w:fill="auto"/>
            <w:noWrap/>
            <w:vAlign w:val="bottom"/>
            <w:hideMark/>
          </w:tcPr>
          <w:p w14:paraId="6A2FD6FE" w14:textId="77777777" w:rsidR="00E612C8" w:rsidRPr="00E612C8" w:rsidRDefault="00E612C8" w:rsidP="00E612C8">
            <w:pPr>
              <w:rPr>
                <w:rFonts w:ascii="Calibri" w:hAnsi="Calibri" w:cs="Calibri"/>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4857B440" w14:textId="77777777" w:rsidR="00E612C8" w:rsidRPr="00E612C8" w:rsidRDefault="00E612C8" w:rsidP="00E612C8">
            <w:pPr>
              <w:rPr>
                <w:sz w:val="20"/>
                <w:szCs w:val="20"/>
                <w:lang w:eastAsia="en-GB"/>
              </w:rPr>
            </w:pPr>
          </w:p>
        </w:tc>
        <w:tc>
          <w:tcPr>
            <w:tcW w:w="1043" w:type="dxa"/>
            <w:tcBorders>
              <w:top w:val="nil"/>
              <w:left w:val="nil"/>
              <w:bottom w:val="nil"/>
              <w:right w:val="nil"/>
            </w:tcBorders>
            <w:shd w:val="clear" w:color="auto" w:fill="auto"/>
            <w:noWrap/>
            <w:vAlign w:val="bottom"/>
            <w:hideMark/>
          </w:tcPr>
          <w:p w14:paraId="67AADD41" w14:textId="77777777" w:rsidR="00E612C8" w:rsidRPr="00E612C8" w:rsidRDefault="00E612C8" w:rsidP="00E612C8">
            <w:pPr>
              <w:rPr>
                <w:sz w:val="20"/>
                <w:szCs w:val="20"/>
                <w:lang w:eastAsia="en-GB"/>
              </w:rPr>
            </w:pPr>
          </w:p>
        </w:tc>
        <w:tc>
          <w:tcPr>
            <w:tcW w:w="1576" w:type="dxa"/>
            <w:tcBorders>
              <w:top w:val="nil"/>
              <w:left w:val="nil"/>
              <w:bottom w:val="nil"/>
              <w:right w:val="nil"/>
            </w:tcBorders>
            <w:shd w:val="clear" w:color="auto" w:fill="auto"/>
            <w:noWrap/>
            <w:vAlign w:val="bottom"/>
            <w:hideMark/>
          </w:tcPr>
          <w:p w14:paraId="20F6F6E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235,205.23 </w:t>
            </w:r>
          </w:p>
        </w:tc>
        <w:tc>
          <w:tcPr>
            <w:tcW w:w="1531" w:type="dxa"/>
            <w:tcBorders>
              <w:top w:val="nil"/>
              <w:left w:val="nil"/>
              <w:bottom w:val="nil"/>
              <w:right w:val="nil"/>
            </w:tcBorders>
            <w:shd w:val="clear" w:color="auto" w:fill="auto"/>
            <w:noWrap/>
            <w:vAlign w:val="bottom"/>
            <w:hideMark/>
          </w:tcPr>
          <w:p w14:paraId="3D6BED04" w14:textId="77777777" w:rsidR="00E612C8" w:rsidRPr="00E612C8" w:rsidRDefault="00E612C8" w:rsidP="00E612C8">
            <w:pPr>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70708326" w14:textId="03D75609"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£235,209.03 </w:t>
            </w:r>
          </w:p>
        </w:tc>
        <w:tc>
          <w:tcPr>
            <w:tcW w:w="1060" w:type="dxa"/>
            <w:tcBorders>
              <w:top w:val="nil"/>
              <w:left w:val="nil"/>
              <w:bottom w:val="nil"/>
              <w:right w:val="nil"/>
            </w:tcBorders>
            <w:shd w:val="clear" w:color="auto" w:fill="auto"/>
            <w:noWrap/>
            <w:vAlign w:val="bottom"/>
            <w:hideMark/>
          </w:tcPr>
          <w:p w14:paraId="27643AB3"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nil"/>
            </w:tcBorders>
            <w:shd w:val="clear" w:color="auto" w:fill="auto"/>
            <w:noWrap/>
            <w:vAlign w:val="bottom"/>
            <w:hideMark/>
          </w:tcPr>
          <w:p w14:paraId="4B2C9C19"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096D5855" w14:textId="77777777" w:rsidR="00E612C8" w:rsidRPr="00E612C8" w:rsidRDefault="00E612C8" w:rsidP="00E612C8">
            <w:pPr>
              <w:rPr>
                <w:sz w:val="20"/>
                <w:szCs w:val="20"/>
                <w:lang w:eastAsia="en-GB"/>
              </w:rPr>
            </w:pPr>
          </w:p>
        </w:tc>
      </w:tr>
      <w:tr w:rsidR="00E612C8" w:rsidRPr="00E612C8" w14:paraId="7410879C" w14:textId="77777777" w:rsidTr="00E612C8">
        <w:trPr>
          <w:trHeight w:val="315"/>
        </w:trPr>
        <w:tc>
          <w:tcPr>
            <w:tcW w:w="1108" w:type="dxa"/>
            <w:tcBorders>
              <w:top w:val="nil"/>
              <w:left w:val="nil"/>
              <w:bottom w:val="nil"/>
              <w:right w:val="nil"/>
            </w:tcBorders>
            <w:shd w:val="clear" w:color="auto" w:fill="auto"/>
            <w:noWrap/>
            <w:vAlign w:val="bottom"/>
            <w:hideMark/>
          </w:tcPr>
          <w:p w14:paraId="01D307DB"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TOTAL</w:t>
            </w:r>
          </w:p>
        </w:tc>
        <w:tc>
          <w:tcPr>
            <w:tcW w:w="982" w:type="dxa"/>
            <w:tcBorders>
              <w:top w:val="nil"/>
              <w:left w:val="nil"/>
              <w:bottom w:val="nil"/>
              <w:right w:val="nil"/>
            </w:tcBorders>
            <w:shd w:val="clear" w:color="auto" w:fill="auto"/>
            <w:noWrap/>
            <w:vAlign w:val="bottom"/>
            <w:hideMark/>
          </w:tcPr>
          <w:p w14:paraId="17E118BB" w14:textId="77777777" w:rsidR="00E612C8" w:rsidRPr="00E612C8" w:rsidRDefault="00E612C8" w:rsidP="00E612C8">
            <w:pPr>
              <w:rPr>
                <w:rFonts w:ascii="Calibri" w:hAnsi="Calibri" w:cs="Calibri"/>
                <w:b/>
                <w:bCs/>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317E6BF1" w14:textId="77777777" w:rsidR="00E612C8" w:rsidRPr="00E612C8" w:rsidRDefault="00E612C8" w:rsidP="00E612C8">
            <w:pPr>
              <w:rPr>
                <w:sz w:val="20"/>
                <w:szCs w:val="20"/>
                <w:lang w:eastAsia="en-GB"/>
              </w:rPr>
            </w:pPr>
          </w:p>
        </w:tc>
        <w:tc>
          <w:tcPr>
            <w:tcW w:w="1043" w:type="dxa"/>
            <w:tcBorders>
              <w:top w:val="nil"/>
              <w:left w:val="nil"/>
              <w:bottom w:val="nil"/>
              <w:right w:val="nil"/>
            </w:tcBorders>
            <w:shd w:val="clear" w:color="auto" w:fill="auto"/>
            <w:noWrap/>
            <w:vAlign w:val="bottom"/>
            <w:hideMark/>
          </w:tcPr>
          <w:p w14:paraId="59FFDB42" w14:textId="77777777" w:rsidR="00E612C8" w:rsidRPr="00E612C8" w:rsidRDefault="00E612C8" w:rsidP="00E612C8">
            <w:pPr>
              <w:rPr>
                <w:sz w:val="20"/>
                <w:szCs w:val="20"/>
                <w:lang w:eastAsia="en-GB"/>
              </w:rPr>
            </w:pPr>
          </w:p>
        </w:tc>
        <w:tc>
          <w:tcPr>
            <w:tcW w:w="1576" w:type="dxa"/>
            <w:tcBorders>
              <w:top w:val="nil"/>
              <w:left w:val="nil"/>
              <w:bottom w:val="nil"/>
              <w:right w:val="nil"/>
            </w:tcBorders>
            <w:shd w:val="clear" w:color="auto" w:fill="auto"/>
            <w:noWrap/>
            <w:vAlign w:val="bottom"/>
            <w:hideMark/>
          </w:tcPr>
          <w:p w14:paraId="478B6398"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xml:space="preserve"> £  242,459.28 </w:t>
            </w:r>
          </w:p>
        </w:tc>
        <w:tc>
          <w:tcPr>
            <w:tcW w:w="1531" w:type="dxa"/>
            <w:tcBorders>
              <w:top w:val="nil"/>
              <w:left w:val="nil"/>
              <w:bottom w:val="nil"/>
              <w:right w:val="nil"/>
            </w:tcBorders>
            <w:shd w:val="clear" w:color="auto" w:fill="auto"/>
            <w:noWrap/>
            <w:vAlign w:val="bottom"/>
            <w:hideMark/>
          </w:tcPr>
          <w:p w14:paraId="49789848" w14:textId="77777777" w:rsidR="00E612C8" w:rsidRPr="00E612C8" w:rsidRDefault="00E612C8" w:rsidP="00E612C8">
            <w:pPr>
              <w:rPr>
                <w:rFonts w:ascii="Calibri" w:hAnsi="Calibri" w:cs="Calibri"/>
                <w:b/>
                <w:bCs/>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3276E8BC" w14:textId="770C3BFB"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xml:space="preserve">  246,199.27 </w:t>
            </w:r>
          </w:p>
        </w:tc>
        <w:tc>
          <w:tcPr>
            <w:tcW w:w="1060" w:type="dxa"/>
            <w:tcBorders>
              <w:top w:val="nil"/>
              <w:left w:val="nil"/>
              <w:bottom w:val="nil"/>
              <w:right w:val="nil"/>
            </w:tcBorders>
            <w:shd w:val="clear" w:color="auto" w:fill="auto"/>
            <w:noWrap/>
            <w:vAlign w:val="bottom"/>
            <w:hideMark/>
          </w:tcPr>
          <w:p w14:paraId="16CB4153" w14:textId="77777777" w:rsidR="00E612C8" w:rsidRPr="00E612C8" w:rsidRDefault="00E612C8" w:rsidP="00E612C8">
            <w:pPr>
              <w:rPr>
                <w:rFonts w:ascii="Calibri" w:hAnsi="Calibri" w:cs="Calibri"/>
                <w:b/>
                <w:bCs/>
                <w:color w:val="000000"/>
                <w:sz w:val="22"/>
                <w:szCs w:val="22"/>
                <w:lang w:eastAsia="en-GB"/>
              </w:rPr>
            </w:pPr>
          </w:p>
        </w:tc>
        <w:tc>
          <w:tcPr>
            <w:tcW w:w="1495" w:type="dxa"/>
            <w:tcBorders>
              <w:top w:val="nil"/>
              <w:left w:val="nil"/>
              <w:bottom w:val="nil"/>
              <w:right w:val="nil"/>
            </w:tcBorders>
            <w:shd w:val="clear" w:color="auto" w:fill="auto"/>
            <w:noWrap/>
            <w:vAlign w:val="bottom"/>
            <w:hideMark/>
          </w:tcPr>
          <w:p w14:paraId="0E95DC81"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2639020E" w14:textId="77777777" w:rsidR="00E612C8" w:rsidRPr="00E612C8" w:rsidRDefault="00E612C8" w:rsidP="00E612C8">
            <w:pPr>
              <w:rPr>
                <w:sz w:val="20"/>
                <w:szCs w:val="20"/>
                <w:lang w:eastAsia="en-GB"/>
              </w:rPr>
            </w:pPr>
          </w:p>
        </w:tc>
      </w:tr>
      <w:tr w:rsidR="00E612C8" w:rsidRPr="00E612C8" w14:paraId="24C61A02" w14:textId="77777777" w:rsidTr="00E612C8">
        <w:trPr>
          <w:trHeight w:val="300"/>
        </w:trPr>
        <w:tc>
          <w:tcPr>
            <w:tcW w:w="1108" w:type="dxa"/>
            <w:tcBorders>
              <w:top w:val="single" w:sz="8" w:space="0" w:color="auto"/>
              <w:left w:val="single" w:sz="8" w:space="0" w:color="auto"/>
              <w:bottom w:val="nil"/>
              <w:right w:val="single" w:sz="8" w:space="0" w:color="auto"/>
            </w:tcBorders>
            <w:shd w:val="clear" w:color="auto" w:fill="auto"/>
            <w:noWrap/>
            <w:vAlign w:val="bottom"/>
            <w:hideMark/>
          </w:tcPr>
          <w:p w14:paraId="392F522D"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DATE</w:t>
            </w:r>
          </w:p>
        </w:tc>
        <w:tc>
          <w:tcPr>
            <w:tcW w:w="982" w:type="dxa"/>
            <w:tcBorders>
              <w:top w:val="single" w:sz="8" w:space="0" w:color="auto"/>
              <w:left w:val="nil"/>
              <w:bottom w:val="nil"/>
              <w:right w:val="nil"/>
            </w:tcBorders>
            <w:shd w:val="clear" w:color="auto" w:fill="auto"/>
            <w:noWrap/>
            <w:vAlign w:val="bottom"/>
            <w:hideMark/>
          </w:tcPr>
          <w:p w14:paraId="67704E67"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DETAILS</w:t>
            </w:r>
          </w:p>
        </w:tc>
        <w:tc>
          <w:tcPr>
            <w:tcW w:w="921" w:type="dxa"/>
            <w:tcBorders>
              <w:top w:val="single" w:sz="8" w:space="0" w:color="auto"/>
              <w:left w:val="nil"/>
              <w:bottom w:val="nil"/>
              <w:right w:val="nil"/>
            </w:tcBorders>
            <w:shd w:val="clear" w:color="auto" w:fill="auto"/>
            <w:noWrap/>
            <w:vAlign w:val="bottom"/>
            <w:hideMark/>
          </w:tcPr>
          <w:p w14:paraId="5A7CBF40"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1043" w:type="dxa"/>
            <w:tcBorders>
              <w:top w:val="single" w:sz="8" w:space="0" w:color="auto"/>
              <w:left w:val="nil"/>
              <w:bottom w:val="nil"/>
              <w:right w:val="nil"/>
            </w:tcBorders>
            <w:shd w:val="clear" w:color="auto" w:fill="auto"/>
            <w:noWrap/>
            <w:vAlign w:val="bottom"/>
            <w:hideMark/>
          </w:tcPr>
          <w:p w14:paraId="7EC1E16C"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1576" w:type="dxa"/>
            <w:tcBorders>
              <w:top w:val="single" w:sz="8" w:space="0" w:color="auto"/>
              <w:left w:val="single" w:sz="8" w:space="0" w:color="auto"/>
              <w:bottom w:val="nil"/>
              <w:right w:val="single" w:sz="8" w:space="0" w:color="auto"/>
            </w:tcBorders>
            <w:shd w:val="clear" w:color="auto" w:fill="auto"/>
            <w:noWrap/>
            <w:vAlign w:val="bottom"/>
            <w:hideMark/>
          </w:tcPr>
          <w:p w14:paraId="6EF1F101"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INCOME</w:t>
            </w:r>
          </w:p>
        </w:tc>
        <w:tc>
          <w:tcPr>
            <w:tcW w:w="2831"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2B7AE78"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EXPENDITURE</w:t>
            </w:r>
          </w:p>
        </w:tc>
        <w:tc>
          <w:tcPr>
            <w:tcW w:w="1060" w:type="dxa"/>
            <w:tcBorders>
              <w:top w:val="single" w:sz="8" w:space="0" w:color="auto"/>
              <w:left w:val="nil"/>
              <w:bottom w:val="nil"/>
              <w:right w:val="nil"/>
            </w:tcBorders>
            <w:shd w:val="clear" w:color="auto" w:fill="auto"/>
            <w:noWrap/>
            <w:vAlign w:val="bottom"/>
            <w:hideMark/>
          </w:tcPr>
          <w:p w14:paraId="6BAD1C37"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VAT</w:t>
            </w:r>
          </w:p>
        </w:tc>
        <w:tc>
          <w:tcPr>
            <w:tcW w:w="1495" w:type="dxa"/>
            <w:tcBorders>
              <w:top w:val="single" w:sz="8" w:space="0" w:color="auto"/>
              <w:left w:val="single" w:sz="8" w:space="0" w:color="auto"/>
              <w:bottom w:val="nil"/>
              <w:right w:val="single" w:sz="8" w:space="0" w:color="auto"/>
            </w:tcBorders>
            <w:shd w:val="clear" w:color="auto" w:fill="auto"/>
            <w:noWrap/>
            <w:vAlign w:val="bottom"/>
            <w:hideMark/>
          </w:tcPr>
          <w:p w14:paraId="6B205606"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EXPENDITURE</w:t>
            </w:r>
          </w:p>
        </w:tc>
        <w:tc>
          <w:tcPr>
            <w:tcW w:w="960" w:type="dxa"/>
            <w:tcBorders>
              <w:top w:val="nil"/>
              <w:left w:val="nil"/>
              <w:bottom w:val="nil"/>
              <w:right w:val="nil"/>
            </w:tcBorders>
            <w:shd w:val="clear" w:color="auto" w:fill="auto"/>
            <w:noWrap/>
            <w:vAlign w:val="bottom"/>
            <w:hideMark/>
          </w:tcPr>
          <w:p w14:paraId="529121AF" w14:textId="77777777" w:rsidR="00E612C8" w:rsidRPr="00E612C8" w:rsidRDefault="00E612C8" w:rsidP="00E612C8">
            <w:pPr>
              <w:rPr>
                <w:rFonts w:ascii="Calibri" w:hAnsi="Calibri" w:cs="Calibri"/>
                <w:b/>
                <w:bCs/>
                <w:color w:val="000000"/>
                <w:sz w:val="22"/>
                <w:szCs w:val="22"/>
                <w:lang w:eastAsia="en-GB"/>
              </w:rPr>
            </w:pPr>
          </w:p>
        </w:tc>
      </w:tr>
      <w:tr w:rsidR="00E612C8" w:rsidRPr="00E612C8" w14:paraId="31DDD970" w14:textId="77777777" w:rsidTr="00E612C8">
        <w:trPr>
          <w:trHeight w:val="300"/>
        </w:trPr>
        <w:tc>
          <w:tcPr>
            <w:tcW w:w="1108" w:type="dxa"/>
            <w:tcBorders>
              <w:top w:val="nil"/>
              <w:left w:val="single" w:sz="8" w:space="0" w:color="auto"/>
              <w:bottom w:val="nil"/>
              <w:right w:val="single" w:sz="8" w:space="0" w:color="auto"/>
            </w:tcBorders>
            <w:shd w:val="clear" w:color="auto" w:fill="auto"/>
            <w:noWrap/>
            <w:vAlign w:val="bottom"/>
            <w:hideMark/>
          </w:tcPr>
          <w:p w14:paraId="5EE073A0"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982" w:type="dxa"/>
            <w:tcBorders>
              <w:top w:val="nil"/>
              <w:left w:val="nil"/>
              <w:bottom w:val="nil"/>
              <w:right w:val="nil"/>
            </w:tcBorders>
            <w:shd w:val="clear" w:color="auto" w:fill="auto"/>
            <w:noWrap/>
            <w:vAlign w:val="bottom"/>
            <w:hideMark/>
          </w:tcPr>
          <w:p w14:paraId="63C0A41A" w14:textId="77777777" w:rsidR="00E612C8" w:rsidRPr="00E612C8" w:rsidRDefault="00E612C8" w:rsidP="00E612C8">
            <w:pPr>
              <w:rPr>
                <w:rFonts w:ascii="Calibri" w:hAnsi="Calibri" w:cs="Calibri"/>
                <w:b/>
                <w:bCs/>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7064779F" w14:textId="77777777" w:rsidR="00E612C8" w:rsidRPr="00E612C8" w:rsidRDefault="00E612C8" w:rsidP="00E612C8">
            <w:pPr>
              <w:rPr>
                <w:sz w:val="20"/>
                <w:szCs w:val="20"/>
                <w:lang w:eastAsia="en-GB"/>
              </w:rPr>
            </w:pPr>
          </w:p>
        </w:tc>
        <w:tc>
          <w:tcPr>
            <w:tcW w:w="1043" w:type="dxa"/>
            <w:tcBorders>
              <w:top w:val="nil"/>
              <w:left w:val="nil"/>
              <w:bottom w:val="nil"/>
              <w:right w:val="nil"/>
            </w:tcBorders>
            <w:shd w:val="clear" w:color="auto" w:fill="auto"/>
            <w:noWrap/>
            <w:vAlign w:val="bottom"/>
            <w:hideMark/>
          </w:tcPr>
          <w:p w14:paraId="594E0A78" w14:textId="77777777" w:rsidR="00E612C8" w:rsidRPr="00E612C8" w:rsidRDefault="00E612C8" w:rsidP="00E612C8">
            <w:pPr>
              <w:rPr>
                <w:sz w:val="20"/>
                <w:szCs w:val="20"/>
                <w:lang w:eastAsia="en-GB"/>
              </w:rPr>
            </w:pPr>
          </w:p>
        </w:tc>
        <w:tc>
          <w:tcPr>
            <w:tcW w:w="1576" w:type="dxa"/>
            <w:tcBorders>
              <w:top w:val="nil"/>
              <w:left w:val="single" w:sz="8" w:space="0" w:color="auto"/>
              <w:bottom w:val="nil"/>
              <w:right w:val="single" w:sz="8" w:space="0" w:color="auto"/>
            </w:tcBorders>
            <w:shd w:val="clear" w:color="auto" w:fill="auto"/>
            <w:noWrap/>
            <w:vAlign w:val="bottom"/>
            <w:hideMark/>
          </w:tcPr>
          <w:p w14:paraId="21F4733D"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1531" w:type="dxa"/>
            <w:tcBorders>
              <w:top w:val="nil"/>
              <w:left w:val="nil"/>
              <w:bottom w:val="nil"/>
              <w:right w:val="nil"/>
            </w:tcBorders>
            <w:shd w:val="clear" w:color="auto" w:fill="auto"/>
            <w:noWrap/>
            <w:vAlign w:val="bottom"/>
            <w:hideMark/>
          </w:tcPr>
          <w:p w14:paraId="39F5B63D"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without VAT</w:t>
            </w:r>
          </w:p>
        </w:tc>
        <w:tc>
          <w:tcPr>
            <w:tcW w:w="1300" w:type="dxa"/>
            <w:tcBorders>
              <w:top w:val="nil"/>
              <w:left w:val="nil"/>
              <w:bottom w:val="nil"/>
              <w:right w:val="single" w:sz="8" w:space="0" w:color="auto"/>
            </w:tcBorders>
            <w:shd w:val="clear" w:color="auto" w:fill="auto"/>
            <w:noWrap/>
            <w:vAlign w:val="bottom"/>
            <w:hideMark/>
          </w:tcPr>
          <w:p w14:paraId="225D1C27"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1060" w:type="dxa"/>
            <w:tcBorders>
              <w:top w:val="nil"/>
              <w:left w:val="nil"/>
              <w:bottom w:val="nil"/>
              <w:right w:val="nil"/>
            </w:tcBorders>
            <w:shd w:val="clear" w:color="auto" w:fill="auto"/>
            <w:noWrap/>
            <w:vAlign w:val="bottom"/>
            <w:hideMark/>
          </w:tcPr>
          <w:p w14:paraId="690DBD69" w14:textId="77777777" w:rsidR="00E612C8" w:rsidRPr="00E612C8" w:rsidRDefault="00E612C8" w:rsidP="00E612C8">
            <w:pPr>
              <w:rPr>
                <w:rFonts w:ascii="Calibri" w:hAnsi="Calibri" w:cs="Calibri"/>
                <w:b/>
                <w:bCs/>
                <w:color w:val="000000"/>
                <w:sz w:val="22"/>
                <w:szCs w:val="22"/>
                <w:lang w:eastAsia="en-GB"/>
              </w:rPr>
            </w:pPr>
          </w:p>
        </w:tc>
        <w:tc>
          <w:tcPr>
            <w:tcW w:w="1495" w:type="dxa"/>
            <w:tcBorders>
              <w:top w:val="nil"/>
              <w:left w:val="single" w:sz="8" w:space="0" w:color="auto"/>
              <w:bottom w:val="nil"/>
              <w:right w:val="single" w:sz="8" w:space="0" w:color="auto"/>
            </w:tcBorders>
            <w:shd w:val="clear" w:color="auto" w:fill="auto"/>
            <w:noWrap/>
            <w:vAlign w:val="bottom"/>
            <w:hideMark/>
          </w:tcPr>
          <w:p w14:paraId="4F285CA8"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with VAT</w:t>
            </w:r>
          </w:p>
        </w:tc>
        <w:tc>
          <w:tcPr>
            <w:tcW w:w="960" w:type="dxa"/>
            <w:tcBorders>
              <w:top w:val="nil"/>
              <w:left w:val="nil"/>
              <w:bottom w:val="nil"/>
              <w:right w:val="nil"/>
            </w:tcBorders>
            <w:shd w:val="clear" w:color="auto" w:fill="auto"/>
            <w:noWrap/>
            <w:vAlign w:val="bottom"/>
            <w:hideMark/>
          </w:tcPr>
          <w:p w14:paraId="5A776801" w14:textId="77777777" w:rsidR="00E612C8" w:rsidRPr="00E612C8" w:rsidRDefault="00E612C8" w:rsidP="00E612C8">
            <w:pPr>
              <w:rPr>
                <w:rFonts w:ascii="Calibri" w:hAnsi="Calibri" w:cs="Calibri"/>
                <w:b/>
                <w:bCs/>
                <w:color w:val="000000"/>
                <w:sz w:val="22"/>
                <w:szCs w:val="22"/>
                <w:lang w:eastAsia="en-GB"/>
              </w:rPr>
            </w:pPr>
          </w:p>
        </w:tc>
      </w:tr>
      <w:tr w:rsidR="00E612C8" w:rsidRPr="00E612C8" w14:paraId="499E82C8"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6EB66D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8.9.21</w:t>
            </w:r>
          </w:p>
        </w:tc>
        <w:tc>
          <w:tcPr>
            <w:tcW w:w="2946" w:type="dxa"/>
            <w:gridSpan w:val="3"/>
            <w:tcBorders>
              <w:top w:val="nil"/>
              <w:left w:val="nil"/>
              <w:bottom w:val="nil"/>
              <w:right w:val="nil"/>
            </w:tcBorders>
            <w:shd w:val="clear" w:color="000000" w:fill="FFFFFF"/>
            <w:noWrap/>
            <w:vAlign w:val="bottom"/>
            <w:hideMark/>
          </w:tcPr>
          <w:p w14:paraId="2FD4448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Neighbourhood plan</w:t>
            </w:r>
          </w:p>
        </w:tc>
        <w:tc>
          <w:tcPr>
            <w:tcW w:w="1576" w:type="dxa"/>
            <w:tcBorders>
              <w:top w:val="nil"/>
              <w:left w:val="single" w:sz="8" w:space="0" w:color="auto"/>
              <w:bottom w:val="nil"/>
              <w:right w:val="nil"/>
            </w:tcBorders>
            <w:shd w:val="clear" w:color="000000" w:fill="FFFFFF"/>
            <w:noWrap/>
            <w:vAlign w:val="bottom"/>
            <w:hideMark/>
          </w:tcPr>
          <w:p w14:paraId="7D56D34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500.00 </w:t>
            </w:r>
          </w:p>
        </w:tc>
        <w:tc>
          <w:tcPr>
            <w:tcW w:w="1531" w:type="dxa"/>
            <w:tcBorders>
              <w:top w:val="nil"/>
              <w:left w:val="single" w:sz="8" w:space="0" w:color="auto"/>
              <w:bottom w:val="nil"/>
              <w:right w:val="nil"/>
            </w:tcBorders>
            <w:shd w:val="clear" w:color="000000" w:fill="FFFFFF"/>
            <w:noWrap/>
            <w:vAlign w:val="bottom"/>
            <w:hideMark/>
          </w:tcPr>
          <w:p w14:paraId="06F32C0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39EC99B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44D158B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2E456BE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384852D5" w14:textId="77777777" w:rsidR="00E612C8" w:rsidRPr="00E612C8" w:rsidRDefault="00E612C8" w:rsidP="00E612C8">
            <w:pPr>
              <w:rPr>
                <w:rFonts w:ascii="Calibri" w:hAnsi="Calibri" w:cs="Calibri"/>
                <w:color w:val="000000"/>
                <w:sz w:val="22"/>
                <w:szCs w:val="22"/>
                <w:lang w:eastAsia="en-GB"/>
              </w:rPr>
            </w:pPr>
          </w:p>
        </w:tc>
      </w:tr>
      <w:tr w:rsidR="00E612C8" w:rsidRPr="00E612C8" w14:paraId="369279C9"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10BFE7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8.9.21</w:t>
            </w:r>
          </w:p>
        </w:tc>
        <w:tc>
          <w:tcPr>
            <w:tcW w:w="1903" w:type="dxa"/>
            <w:gridSpan w:val="2"/>
            <w:tcBorders>
              <w:top w:val="nil"/>
              <w:left w:val="nil"/>
              <w:bottom w:val="nil"/>
              <w:right w:val="nil"/>
            </w:tcBorders>
            <w:shd w:val="clear" w:color="000000" w:fill="FFFFFF"/>
            <w:noWrap/>
            <w:vAlign w:val="bottom"/>
            <w:hideMark/>
          </w:tcPr>
          <w:p w14:paraId="242EADF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Urban Silence</w:t>
            </w:r>
          </w:p>
        </w:tc>
        <w:tc>
          <w:tcPr>
            <w:tcW w:w="1043" w:type="dxa"/>
            <w:tcBorders>
              <w:top w:val="nil"/>
              <w:left w:val="nil"/>
              <w:bottom w:val="nil"/>
              <w:right w:val="nil"/>
            </w:tcBorders>
            <w:shd w:val="clear" w:color="000000" w:fill="FFFFFF"/>
            <w:noWrap/>
            <w:vAlign w:val="bottom"/>
            <w:hideMark/>
          </w:tcPr>
          <w:p w14:paraId="2DD5C60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7D1B1C2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00"/>
            <w:noWrap/>
            <w:vAlign w:val="bottom"/>
            <w:hideMark/>
          </w:tcPr>
          <w:p w14:paraId="1414496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500.00 </w:t>
            </w:r>
          </w:p>
        </w:tc>
        <w:tc>
          <w:tcPr>
            <w:tcW w:w="1300" w:type="dxa"/>
            <w:tcBorders>
              <w:top w:val="nil"/>
              <w:left w:val="nil"/>
              <w:bottom w:val="nil"/>
              <w:right w:val="single" w:sz="8" w:space="0" w:color="auto"/>
            </w:tcBorders>
            <w:shd w:val="clear" w:color="000000" w:fill="FFFF00"/>
            <w:noWrap/>
            <w:vAlign w:val="bottom"/>
            <w:hideMark/>
          </w:tcPr>
          <w:p w14:paraId="694FEB1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00"/>
            <w:noWrap/>
            <w:vAlign w:val="bottom"/>
            <w:hideMark/>
          </w:tcPr>
          <w:p w14:paraId="39FA13C4" w14:textId="49861142"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100.00 </w:t>
            </w:r>
          </w:p>
        </w:tc>
        <w:tc>
          <w:tcPr>
            <w:tcW w:w="1495" w:type="dxa"/>
            <w:tcBorders>
              <w:top w:val="nil"/>
              <w:left w:val="single" w:sz="8" w:space="0" w:color="auto"/>
              <w:bottom w:val="nil"/>
              <w:right w:val="single" w:sz="8" w:space="0" w:color="auto"/>
            </w:tcBorders>
            <w:shd w:val="clear" w:color="000000" w:fill="FFFF00"/>
            <w:noWrap/>
            <w:vAlign w:val="bottom"/>
            <w:hideMark/>
          </w:tcPr>
          <w:p w14:paraId="49D5143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600.00 </w:t>
            </w:r>
          </w:p>
        </w:tc>
        <w:tc>
          <w:tcPr>
            <w:tcW w:w="960" w:type="dxa"/>
            <w:tcBorders>
              <w:top w:val="nil"/>
              <w:left w:val="nil"/>
              <w:bottom w:val="nil"/>
              <w:right w:val="nil"/>
            </w:tcBorders>
            <w:shd w:val="clear" w:color="auto" w:fill="auto"/>
            <w:noWrap/>
            <w:vAlign w:val="bottom"/>
            <w:hideMark/>
          </w:tcPr>
          <w:p w14:paraId="0E74EC1B" w14:textId="77777777" w:rsidR="00E612C8" w:rsidRPr="00E612C8" w:rsidRDefault="00E612C8" w:rsidP="00E612C8">
            <w:pPr>
              <w:rPr>
                <w:rFonts w:ascii="Calibri" w:hAnsi="Calibri" w:cs="Calibri"/>
                <w:color w:val="000000"/>
                <w:sz w:val="22"/>
                <w:szCs w:val="22"/>
                <w:lang w:eastAsia="en-GB"/>
              </w:rPr>
            </w:pPr>
          </w:p>
        </w:tc>
      </w:tr>
      <w:tr w:rsidR="00E612C8" w:rsidRPr="00E612C8" w14:paraId="0A278639"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C56F3C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16.9.21</w:t>
            </w:r>
          </w:p>
        </w:tc>
        <w:tc>
          <w:tcPr>
            <w:tcW w:w="2946" w:type="dxa"/>
            <w:gridSpan w:val="3"/>
            <w:tcBorders>
              <w:top w:val="nil"/>
              <w:left w:val="nil"/>
              <w:bottom w:val="nil"/>
              <w:right w:val="nil"/>
            </w:tcBorders>
            <w:shd w:val="clear" w:color="000000" w:fill="FFFFFF"/>
            <w:noWrap/>
            <w:vAlign w:val="bottom"/>
            <w:hideMark/>
          </w:tcPr>
          <w:p w14:paraId="1ED2F86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PKF - Auditored accounts</w:t>
            </w:r>
          </w:p>
        </w:tc>
        <w:tc>
          <w:tcPr>
            <w:tcW w:w="1576" w:type="dxa"/>
            <w:tcBorders>
              <w:top w:val="nil"/>
              <w:left w:val="single" w:sz="8" w:space="0" w:color="auto"/>
              <w:bottom w:val="nil"/>
              <w:right w:val="nil"/>
            </w:tcBorders>
            <w:shd w:val="clear" w:color="000000" w:fill="FFFFFF"/>
            <w:noWrap/>
            <w:vAlign w:val="bottom"/>
            <w:hideMark/>
          </w:tcPr>
          <w:p w14:paraId="1E8F67F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00"/>
            <w:noWrap/>
            <w:vAlign w:val="bottom"/>
            <w:hideMark/>
          </w:tcPr>
          <w:p w14:paraId="7E9480E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400.00 </w:t>
            </w:r>
          </w:p>
        </w:tc>
        <w:tc>
          <w:tcPr>
            <w:tcW w:w="1300" w:type="dxa"/>
            <w:tcBorders>
              <w:top w:val="nil"/>
              <w:left w:val="nil"/>
              <w:bottom w:val="nil"/>
              <w:right w:val="single" w:sz="8" w:space="0" w:color="auto"/>
            </w:tcBorders>
            <w:shd w:val="clear" w:color="000000" w:fill="FFFF00"/>
            <w:noWrap/>
            <w:vAlign w:val="bottom"/>
            <w:hideMark/>
          </w:tcPr>
          <w:p w14:paraId="2222797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00"/>
            <w:noWrap/>
            <w:vAlign w:val="bottom"/>
            <w:hideMark/>
          </w:tcPr>
          <w:p w14:paraId="1F9A5F70" w14:textId="21A57DD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80.00 </w:t>
            </w:r>
          </w:p>
        </w:tc>
        <w:tc>
          <w:tcPr>
            <w:tcW w:w="1495" w:type="dxa"/>
            <w:tcBorders>
              <w:top w:val="nil"/>
              <w:left w:val="single" w:sz="8" w:space="0" w:color="auto"/>
              <w:bottom w:val="nil"/>
              <w:right w:val="single" w:sz="8" w:space="0" w:color="auto"/>
            </w:tcBorders>
            <w:shd w:val="clear" w:color="000000" w:fill="FFFF00"/>
            <w:noWrap/>
            <w:vAlign w:val="bottom"/>
            <w:hideMark/>
          </w:tcPr>
          <w:p w14:paraId="004C0EA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480.00 </w:t>
            </w:r>
          </w:p>
        </w:tc>
        <w:tc>
          <w:tcPr>
            <w:tcW w:w="960" w:type="dxa"/>
            <w:tcBorders>
              <w:top w:val="nil"/>
              <w:left w:val="nil"/>
              <w:bottom w:val="nil"/>
              <w:right w:val="nil"/>
            </w:tcBorders>
            <w:shd w:val="clear" w:color="auto" w:fill="auto"/>
            <w:noWrap/>
            <w:vAlign w:val="bottom"/>
            <w:hideMark/>
          </w:tcPr>
          <w:p w14:paraId="00DBC52A" w14:textId="77777777" w:rsidR="00E612C8" w:rsidRPr="00E612C8" w:rsidRDefault="00E612C8" w:rsidP="00E612C8">
            <w:pPr>
              <w:rPr>
                <w:rFonts w:ascii="Calibri" w:hAnsi="Calibri" w:cs="Calibri"/>
                <w:color w:val="000000"/>
                <w:sz w:val="22"/>
                <w:szCs w:val="22"/>
                <w:lang w:eastAsia="en-GB"/>
              </w:rPr>
            </w:pPr>
          </w:p>
        </w:tc>
      </w:tr>
      <w:tr w:rsidR="00E612C8" w:rsidRPr="00E612C8" w14:paraId="0320D616"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954EFC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16.9.21</w:t>
            </w:r>
          </w:p>
        </w:tc>
        <w:tc>
          <w:tcPr>
            <w:tcW w:w="2946" w:type="dxa"/>
            <w:gridSpan w:val="3"/>
            <w:tcBorders>
              <w:top w:val="nil"/>
              <w:left w:val="nil"/>
              <w:bottom w:val="nil"/>
              <w:right w:val="nil"/>
            </w:tcBorders>
            <w:shd w:val="clear" w:color="000000" w:fill="FFFFFF"/>
            <w:noWrap/>
            <w:vAlign w:val="bottom"/>
            <w:hideMark/>
          </w:tcPr>
          <w:p w14:paraId="3A7F140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St Clare's - donation - PCF</w:t>
            </w:r>
          </w:p>
        </w:tc>
        <w:tc>
          <w:tcPr>
            <w:tcW w:w="1576" w:type="dxa"/>
            <w:tcBorders>
              <w:top w:val="nil"/>
              <w:left w:val="single" w:sz="8" w:space="0" w:color="auto"/>
              <w:bottom w:val="nil"/>
              <w:right w:val="nil"/>
            </w:tcBorders>
            <w:shd w:val="clear" w:color="000000" w:fill="FFFFFF"/>
            <w:noWrap/>
            <w:vAlign w:val="bottom"/>
            <w:hideMark/>
          </w:tcPr>
          <w:p w14:paraId="383165D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5A1C62C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569.00 </w:t>
            </w:r>
          </w:p>
        </w:tc>
        <w:tc>
          <w:tcPr>
            <w:tcW w:w="1300" w:type="dxa"/>
            <w:tcBorders>
              <w:top w:val="nil"/>
              <w:left w:val="nil"/>
              <w:bottom w:val="nil"/>
              <w:right w:val="single" w:sz="8" w:space="0" w:color="auto"/>
            </w:tcBorders>
            <w:shd w:val="clear" w:color="000000" w:fill="FFFFFF"/>
            <w:noWrap/>
            <w:vAlign w:val="bottom"/>
            <w:hideMark/>
          </w:tcPr>
          <w:p w14:paraId="0E07958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53FF952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F0A262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36775DA" w14:textId="77777777" w:rsidR="00E612C8" w:rsidRPr="00E612C8" w:rsidRDefault="00E612C8" w:rsidP="00E612C8">
            <w:pPr>
              <w:rPr>
                <w:rFonts w:ascii="Calibri" w:hAnsi="Calibri" w:cs="Calibri"/>
                <w:color w:val="000000"/>
                <w:sz w:val="22"/>
                <w:szCs w:val="22"/>
                <w:lang w:eastAsia="en-GB"/>
              </w:rPr>
            </w:pPr>
          </w:p>
        </w:tc>
      </w:tr>
      <w:tr w:rsidR="00E612C8" w:rsidRPr="00E612C8" w14:paraId="0F59DE3B"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DC1ABB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16.9.21</w:t>
            </w:r>
          </w:p>
        </w:tc>
        <w:tc>
          <w:tcPr>
            <w:tcW w:w="2946" w:type="dxa"/>
            <w:gridSpan w:val="3"/>
            <w:tcBorders>
              <w:top w:val="nil"/>
              <w:left w:val="nil"/>
              <w:bottom w:val="nil"/>
              <w:right w:val="nil"/>
            </w:tcBorders>
            <w:shd w:val="clear" w:color="000000" w:fill="FFFFFF"/>
            <w:noWrap/>
            <w:vAlign w:val="bottom"/>
            <w:hideMark/>
          </w:tcPr>
          <w:p w14:paraId="29E534E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Eastwick and Gilston PCC - PCF</w:t>
            </w:r>
          </w:p>
        </w:tc>
        <w:tc>
          <w:tcPr>
            <w:tcW w:w="1576" w:type="dxa"/>
            <w:tcBorders>
              <w:top w:val="nil"/>
              <w:left w:val="single" w:sz="8" w:space="0" w:color="auto"/>
              <w:bottom w:val="nil"/>
              <w:right w:val="nil"/>
            </w:tcBorders>
            <w:shd w:val="clear" w:color="000000" w:fill="FFFFFF"/>
            <w:noWrap/>
            <w:vAlign w:val="bottom"/>
            <w:hideMark/>
          </w:tcPr>
          <w:p w14:paraId="592BF70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06AFE73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260.00 </w:t>
            </w:r>
          </w:p>
        </w:tc>
        <w:tc>
          <w:tcPr>
            <w:tcW w:w="1300" w:type="dxa"/>
            <w:tcBorders>
              <w:top w:val="nil"/>
              <w:left w:val="nil"/>
              <w:bottom w:val="nil"/>
              <w:right w:val="single" w:sz="8" w:space="0" w:color="auto"/>
            </w:tcBorders>
            <w:shd w:val="clear" w:color="000000" w:fill="FFFFFF"/>
            <w:noWrap/>
            <w:vAlign w:val="bottom"/>
            <w:hideMark/>
          </w:tcPr>
          <w:p w14:paraId="2544DFA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5E44BA8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DB46AA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5D6BE5C0" w14:textId="77777777" w:rsidR="00E612C8" w:rsidRPr="00E612C8" w:rsidRDefault="00E612C8" w:rsidP="00E612C8">
            <w:pPr>
              <w:rPr>
                <w:rFonts w:ascii="Calibri" w:hAnsi="Calibri" w:cs="Calibri"/>
                <w:color w:val="000000"/>
                <w:sz w:val="22"/>
                <w:szCs w:val="22"/>
                <w:lang w:eastAsia="en-GB"/>
              </w:rPr>
            </w:pPr>
          </w:p>
        </w:tc>
      </w:tr>
      <w:tr w:rsidR="00E612C8" w:rsidRPr="00E612C8" w14:paraId="7D6B0DEA"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5AF2AF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18.9.21</w:t>
            </w:r>
          </w:p>
        </w:tc>
        <w:tc>
          <w:tcPr>
            <w:tcW w:w="982" w:type="dxa"/>
            <w:tcBorders>
              <w:top w:val="nil"/>
              <w:left w:val="nil"/>
              <w:bottom w:val="nil"/>
              <w:right w:val="nil"/>
            </w:tcBorders>
            <w:shd w:val="clear" w:color="000000" w:fill="FFFFFF"/>
            <w:noWrap/>
            <w:vAlign w:val="bottom"/>
            <w:hideMark/>
          </w:tcPr>
          <w:p w14:paraId="2C11168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HP - Ink</w:t>
            </w:r>
          </w:p>
        </w:tc>
        <w:tc>
          <w:tcPr>
            <w:tcW w:w="921" w:type="dxa"/>
            <w:tcBorders>
              <w:top w:val="nil"/>
              <w:left w:val="nil"/>
              <w:bottom w:val="nil"/>
              <w:right w:val="nil"/>
            </w:tcBorders>
            <w:shd w:val="clear" w:color="000000" w:fill="FFFFFF"/>
            <w:noWrap/>
            <w:vAlign w:val="bottom"/>
            <w:hideMark/>
          </w:tcPr>
          <w:p w14:paraId="269A4B7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084D782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1F0685C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00"/>
            <w:noWrap/>
            <w:vAlign w:val="bottom"/>
            <w:hideMark/>
          </w:tcPr>
          <w:p w14:paraId="5846B31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8.32 </w:t>
            </w:r>
          </w:p>
        </w:tc>
        <w:tc>
          <w:tcPr>
            <w:tcW w:w="1300" w:type="dxa"/>
            <w:tcBorders>
              <w:top w:val="nil"/>
              <w:left w:val="nil"/>
              <w:bottom w:val="nil"/>
              <w:right w:val="single" w:sz="8" w:space="0" w:color="auto"/>
            </w:tcBorders>
            <w:shd w:val="clear" w:color="000000" w:fill="FFFF00"/>
            <w:noWrap/>
            <w:vAlign w:val="bottom"/>
            <w:hideMark/>
          </w:tcPr>
          <w:p w14:paraId="2B51D2C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00"/>
            <w:noWrap/>
            <w:vAlign w:val="bottom"/>
            <w:hideMark/>
          </w:tcPr>
          <w:p w14:paraId="7D10BA97" w14:textId="33E2A7C4"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1.67 </w:t>
            </w:r>
          </w:p>
        </w:tc>
        <w:tc>
          <w:tcPr>
            <w:tcW w:w="1495" w:type="dxa"/>
            <w:tcBorders>
              <w:top w:val="nil"/>
              <w:left w:val="single" w:sz="8" w:space="0" w:color="auto"/>
              <w:bottom w:val="nil"/>
              <w:right w:val="single" w:sz="8" w:space="0" w:color="auto"/>
            </w:tcBorders>
            <w:shd w:val="clear" w:color="000000" w:fill="FFFF00"/>
            <w:noWrap/>
            <w:vAlign w:val="bottom"/>
            <w:hideMark/>
          </w:tcPr>
          <w:p w14:paraId="05D334E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9.99 </w:t>
            </w:r>
          </w:p>
        </w:tc>
        <w:tc>
          <w:tcPr>
            <w:tcW w:w="960" w:type="dxa"/>
            <w:tcBorders>
              <w:top w:val="nil"/>
              <w:left w:val="nil"/>
              <w:bottom w:val="nil"/>
              <w:right w:val="nil"/>
            </w:tcBorders>
            <w:shd w:val="clear" w:color="auto" w:fill="auto"/>
            <w:noWrap/>
            <w:vAlign w:val="bottom"/>
            <w:hideMark/>
          </w:tcPr>
          <w:p w14:paraId="12A274E4" w14:textId="77777777" w:rsidR="00E612C8" w:rsidRPr="00E612C8" w:rsidRDefault="00E612C8" w:rsidP="00E612C8">
            <w:pPr>
              <w:rPr>
                <w:rFonts w:ascii="Calibri" w:hAnsi="Calibri" w:cs="Calibri"/>
                <w:color w:val="000000"/>
                <w:sz w:val="22"/>
                <w:szCs w:val="22"/>
                <w:lang w:eastAsia="en-GB"/>
              </w:rPr>
            </w:pPr>
          </w:p>
        </w:tc>
      </w:tr>
      <w:tr w:rsidR="00E612C8" w:rsidRPr="00E612C8" w14:paraId="2E5C16BE"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0F01C7F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28.9.21</w:t>
            </w:r>
          </w:p>
        </w:tc>
        <w:tc>
          <w:tcPr>
            <w:tcW w:w="2946" w:type="dxa"/>
            <w:gridSpan w:val="3"/>
            <w:tcBorders>
              <w:top w:val="nil"/>
              <w:left w:val="nil"/>
              <w:bottom w:val="nil"/>
              <w:right w:val="nil"/>
            </w:tcBorders>
            <w:shd w:val="clear" w:color="000000" w:fill="FFFFFF"/>
            <w:noWrap/>
            <w:vAlign w:val="bottom"/>
            <w:hideMark/>
          </w:tcPr>
          <w:p w14:paraId="52610F3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East Herts - 1/2 yr Precept</w:t>
            </w:r>
          </w:p>
        </w:tc>
        <w:tc>
          <w:tcPr>
            <w:tcW w:w="1576" w:type="dxa"/>
            <w:tcBorders>
              <w:top w:val="nil"/>
              <w:left w:val="single" w:sz="8" w:space="0" w:color="auto"/>
              <w:bottom w:val="nil"/>
              <w:right w:val="nil"/>
            </w:tcBorders>
            <w:shd w:val="clear" w:color="000000" w:fill="FFFFFF"/>
            <w:noWrap/>
            <w:vAlign w:val="bottom"/>
            <w:hideMark/>
          </w:tcPr>
          <w:p w14:paraId="7092A66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6,375.00 </w:t>
            </w:r>
          </w:p>
        </w:tc>
        <w:tc>
          <w:tcPr>
            <w:tcW w:w="1531" w:type="dxa"/>
            <w:tcBorders>
              <w:top w:val="nil"/>
              <w:left w:val="single" w:sz="8" w:space="0" w:color="auto"/>
              <w:bottom w:val="nil"/>
              <w:right w:val="nil"/>
            </w:tcBorders>
            <w:shd w:val="clear" w:color="000000" w:fill="FFFFFF"/>
            <w:noWrap/>
            <w:vAlign w:val="bottom"/>
            <w:hideMark/>
          </w:tcPr>
          <w:p w14:paraId="4507627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475931F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43DFB10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7797CFA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6073A81" w14:textId="77777777" w:rsidR="00E612C8" w:rsidRPr="00E612C8" w:rsidRDefault="00E612C8" w:rsidP="00E612C8">
            <w:pPr>
              <w:rPr>
                <w:rFonts w:ascii="Calibri" w:hAnsi="Calibri" w:cs="Calibri"/>
                <w:color w:val="000000"/>
                <w:sz w:val="22"/>
                <w:szCs w:val="22"/>
                <w:lang w:eastAsia="en-GB"/>
              </w:rPr>
            </w:pPr>
          </w:p>
        </w:tc>
      </w:tr>
      <w:tr w:rsidR="00E612C8" w:rsidRPr="00E612C8" w14:paraId="58122770"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1DE1537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27.9.21</w:t>
            </w:r>
          </w:p>
        </w:tc>
        <w:tc>
          <w:tcPr>
            <w:tcW w:w="982" w:type="dxa"/>
            <w:tcBorders>
              <w:top w:val="nil"/>
              <w:left w:val="nil"/>
              <w:bottom w:val="nil"/>
              <w:right w:val="nil"/>
            </w:tcBorders>
            <w:shd w:val="clear" w:color="000000" w:fill="FFFFFF"/>
            <w:noWrap/>
            <w:vAlign w:val="bottom"/>
            <w:hideMark/>
          </w:tcPr>
          <w:p w14:paraId="684C9B6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Zoom</w:t>
            </w:r>
          </w:p>
        </w:tc>
        <w:tc>
          <w:tcPr>
            <w:tcW w:w="921" w:type="dxa"/>
            <w:tcBorders>
              <w:top w:val="nil"/>
              <w:left w:val="nil"/>
              <w:bottom w:val="nil"/>
              <w:right w:val="nil"/>
            </w:tcBorders>
            <w:shd w:val="clear" w:color="000000" w:fill="FFFFFF"/>
            <w:noWrap/>
            <w:vAlign w:val="bottom"/>
            <w:hideMark/>
          </w:tcPr>
          <w:p w14:paraId="5DF3AD9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68566F0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56EDB00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00"/>
            <w:noWrap/>
            <w:vAlign w:val="bottom"/>
            <w:hideMark/>
          </w:tcPr>
          <w:p w14:paraId="7787435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119.90 </w:t>
            </w:r>
          </w:p>
        </w:tc>
        <w:tc>
          <w:tcPr>
            <w:tcW w:w="1300" w:type="dxa"/>
            <w:tcBorders>
              <w:top w:val="nil"/>
              <w:left w:val="nil"/>
              <w:bottom w:val="nil"/>
              <w:right w:val="single" w:sz="8" w:space="0" w:color="auto"/>
            </w:tcBorders>
            <w:shd w:val="clear" w:color="000000" w:fill="FFFF00"/>
            <w:noWrap/>
            <w:vAlign w:val="bottom"/>
            <w:hideMark/>
          </w:tcPr>
          <w:p w14:paraId="1B2EC33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00"/>
            <w:noWrap/>
            <w:vAlign w:val="bottom"/>
            <w:hideMark/>
          </w:tcPr>
          <w:p w14:paraId="6C04A6D7" w14:textId="751055A4"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23.98 </w:t>
            </w:r>
          </w:p>
        </w:tc>
        <w:tc>
          <w:tcPr>
            <w:tcW w:w="1495" w:type="dxa"/>
            <w:tcBorders>
              <w:top w:val="nil"/>
              <w:left w:val="single" w:sz="8" w:space="0" w:color="auto"/>
              <w:bottom w:val="nil"/>
              <w:right w:val="single" w:sz="8" w:space="0" w:color="auto"/>
            </w:tcBorders>
            <w:shd w:val="clear" w:color="000000" w:fill="FFFF00"/>
            <w:noWrap/>
            <w:vAlign w:val="bottom"/>
            <w:hideMark/>
          </w:tcPr>
          <w:p w14:paraId="0981825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143.88 </w:t>
            </w:r>
          </w:p>
        </w:tc>
        <w:tc>
          <w:tcPr>
            <w:tcW w:w="960" w:type="dxa"/>
            <w:tcBorders>
              <w:top w:val="nil"/>
              <w:left w:val="nil"/>
              <w:bottom w:val="nil"/>
              <w:right w:val="nil"/>
            </w:tcBorders>
            <w:shd w:val="clear" w:color="auto" w:fill="auto"/>
            <w:noWrap/>
            <w:vAlign w:val="bottom"/>
            <w:hideMark/>
          </w:tcPr>
          <w:p w14:paraId="4871FD60" w14:textId="77777777" w:rsidR="00E612C8" w:rsidRPr="00E612C8" w:rsidRDefault="00E612C8" w:rsidP="00E612C8">
            <w:pPr>
              <w:rPr>
                <w:rFonts w:ascii="Calibri" w:hAnsi="Calibri" w:cs="Calibri"/>
                <w:color w:val="000000"/>
                <w:sz w:val="22"/>
                <w:szCs w:val="22"/>
                <w:lang w:eastAsia="en-GB"/>
              </w:rPr>
            </w:pPr>
          </w:p>
        </w:tc>
      </w:tr>
      <w:tr w:rsidR="00E612C8" w:rsidRPr="00E612C8" w14:paraId="1A8AA930"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B7FCC2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30.9.21</w:t>
            </w:r>
          </w:p>
        </w:tc>
        <w:tc>
          <w:tcPr>
            <w:tcW w:w="1903" w:type="dxa"/>
            <w:gridSpan w:val="2"/>
            <w:tcBorders>
              <w:top w:val="nil"/>
              <w:left w:val="nil"/>
              <w:bottom w:val="nil"/>
              <w:right w:val="nil"/>
            </w:tcBorders>
            <w:shd w:val="clear" w:color="000000" w:fill="FFFFFF"/>
            <w:noWrap/>
            <w:vAlign w:val="bottom"/>
            <w:hideMark/>
          </w:tcPr>
          <w:p w14:paraId="00C8C80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Nat west - Interest</w:t>
            </w:r>
          </w:p>
        </w:tc>
        <w:tc>
          <w:tcPr>
            <w:tcW w:w="1043" w:type="dxa"/>
            <w:tcBorders>
              <w:top w:val="nil"/>
              <w:left w:val="nil"/>
              <w:bottom w:val="nil"/>
              <w:right w:val="nil"/>
            </w:tcBorders>
            <w:shd w:val="clear" w:color="000000" w:fill="FFFFFF"/>
            <w:noWrap/>
            <w:vAlign w:val="bottom"/>
            <w:hideMark/>
          </w:tcPr>
          <w:p w14:paraId="31AF24D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2725139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1.93 </w:t>
            </w:r>
          </w:p>
        </w:tc>
        <w:tc>
          <w:tcPr>
            <w:tcW w:w="1531" w:type="dxa"/>
            <w:tcBorders>
              <w:top w:val="nil"/>
              <w:left w:val="single" w:sz="8" w:space="0" w:color="auto"/>
              <w:bottom w:val="nil"/>
              <w:right w:val="nil"/>
            </w:tcBorders>
            <w:shd w:val="clear" w:color="000000" w:fill="FFFFFF"/>
            <w:noWrap/>
            <w:vAlign w:val="bottom"/>
            <w:hideMark/>
          </w:tcPr>
          <w:p w14:paraId="546D51C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00E6E6D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3531C5D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517F310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789BFAA" w14:textId="77777777" w:rsidR="00E612C8" w:rsidRPr="00E612C8" w:rsidRDefault="00E612C8" w:rsidP="00E612C8">
            <w:pPr>
              <w:rPr>
                <w:rFonts w:ascii="Calibri" w:hAnsi="Calibri" w:cs="Calibri"/>
                <w:color w:val="000000"/>
                <w:sz w:val="22"/>
                <w:szCs w:val="22"/>
                <w:lang w:eastAsia="en-GB"/>
              </w:rPr>
            </w:pPr>
          </w:p>
        </w:tc>
      </w:tr>
      <w:tr w:rsidR="00E612C8" w:rsidRPr="00E612C8" w14:paraId="526D05DC"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5489546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1.10.21</w:t>
            </w:r>
          </w:p>
        </w:tc>
        <w:tc>
          <w:tcPr>
            <w:tcW w:w="1903" w:type="dxa"/>
            <w:gridSpan w:val="2"/>
            <w:tcBorders>
              <w:top w:val="nil"/>
              <w:left w:val="nil"/>
              <w:bottom w:val="nil"/>
              <w:right w:val="nil"/>
            </w:tcBorders>
            <w:shd w:val="clear" w:color="000000" w:fill="FFFFFF"/>
            <w:noWrap/>
            <w:vAlign w:val="bottom"/>
            <w:hideMark/>
          </w:tcPr>
          <w:p w14:paraId="3377D59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Mrs Law - Salary</w:t>
            </w:r>
          </w:p>
        </w:tc>
        <w:tc>
          <w:tcPr>
            <w:tcW w:w="1043" w:type="dxa"/>
            <w:tcBorders>
              <w:top w:val="nil"/>
              <w:left w:val="nil"/>
              <w:bottom w:val="nil"/>
              <w:right w:val="nil"/>
            </w:tcBorders>
            <w:shd w:val="clear" w:color="000000" w:fill="FFFFFF"/>
            <w:noWrap/>
            <w:vAlign w:val="bottom"/>
            <w:hideMark/>
          </w:tcPr>
          <w:p w14:paraId="1749404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7034598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35C946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244.84 </w:t>
            </w:r>
          </w:p>
        </w:tc>
        <w:tc>
          <w:tcPr>
            <w:tcW w:w="1300" w:type="dxa"/>
            <w:tcBorders>
              <w:top w:val="nil"/>
              <w:left w:val="nil"/>
              <w:bottom w:val="nil"/>
              <w:right w:val="single" w:sz="8" w:space="0" w:color="auto"/>
            </w:tcBorders>
            <w:shd w:val="clear" w:color="000000" w:fill="FFFFFF"/>
            <w:noWrap/>
            <w:vAlign w:val="bottom"/>
            <w:hideMark/>
          </w:tcPr>
          <w:p w14:paraId="31B5D19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2737559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10DB6EB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4D33AC7D" w14:textId="77777777" w:rsidR="00E612C8" w:rsidRPr="00E612C8" w:rsidRDefault="00E612C8" w:rsidP="00E612C8">
            <w:pPr>
              <w:rPr>
                <w:rFonts w:ascii="Calibri" w:hAnsi="Calibri" w:cs="Calibri"/>
                <w:color w:val="000000"/>
                <w:sz w:val="22"/>
                <w:szCs w:val="22"/>
                <w:lang w:eastAsia="en-GB"/>
              </w:rPr>
            </w:pPr>
          </w:p>
        </w:tc>
      </w:tr>
      <w:tr w:rsidR="00E612C8" w:rsidRPr="00E612C8" w14:paraId="52DC58AA"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3B86A99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5.10.21</w:t>
            </w:r>
          </w:p>
        </w:tc>
        <w:tc>
          <w:tcPr>
            <w:tcW w:w="2946" w:type="dxa"/>
            <w:gridSpan w:val="3"/>
            <w:tcBorders>
              <w:top w:val="nil"/>
              <w:left w:val="nil"/>
              <w:bottom w:val="nil"/>
              <w:right w:val="nil"/>
            </w:tcBorders>
            <w:shd w:val="clear" w:color="000000" w:fill="FFFFFF"/>
            <w:noWrap/>
            <w:vAlign w:val="bottom"/>
            <w:hideMark/>
          </w:tcPr>
          <w:p w14:paraId="382478B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Mrs Law - Petty Cash</w:t>
            </w:r>
          </w:p>
        </w:tc>
        <w:tc>
          <w:tcPr>
            <w:tcW w:w="1576" w:type="dxa"/>
            <w:tcBorders>
              <w:top w:val="nil"/>
              <w:left w:val="single" w:sz="8" w:space="0" w:color="auto"/>
              <w:bottom w:val="nil"/>
              <w:right w:val="nil"/>
            </w:tcBorders>
            <w:shd w:val="clear" w:color="000000" w:fill="FFFFFF"/>
            <w:noWrap/>
            <w:vAlign w:val="bottom"/>
            <w:hideMark/>
          </w:tcPr>
          <w:p w14:paraId="6A38F30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5D043D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300.00 </w:t>
            </w:r>
          </w:p>
        </w:tc>
        <w:tc>
          <w:tcPr>
            <w:tcW w:w="1300" w:type="dxa"/>
            <w:tcBorders>
              <w:top w:val="nil"/>
              <w:left w:val="nil"/>
              <w:bottom w:val="nil"/>
              <w:right w:val="single" w:sz="8" w:space="0" w:color="auto"/>
            </w:tcBorders>
            <w:shd w:val="clear" w:color="000000" w:fill="FFFFFF"/>
            <w:noWrap/>
            <w:vAlign w:val="bottom"/>
            <w:hideMark/>
          </w:tcPr>
          <w:p w14:paraId="41C8337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386BA00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13E6AB5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3482C68" w14:textId="77777777" w:rsidR="00E612C8" w:rsidRPr="00E612C8" w:rsidRDefault="00E612C8" w:rsidP="00E612C8">
            <w:pPr>
              <w:rPr>
                <w:rFonts w:ascii="Calibri" w:hAnsi="Calibri" w:cs="Calibri"/>
                <w:color w:val="000000"/>
                <w:sz w:val="22"/>
                <w:szCs w:val="22"/>
                <w:lang w:eastAsia="en-GB"/>
              </w:rPr>
            </w:pPr>
          </w:p>
        </w:tc>
      </w:tr>
      <w:tr w:rsidR="00E612C8" w:rsidRPr="00E612C8" w14:paraId="51813508"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A42452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5.10.21</w:t>
            </w:r>
          </w:p>
        </w:tc>
        <w:tc>
          <w:tcPr>
            <w:tcW w:w="2946" w:type="dxa"/>
            <w:gridSpan w:val="3"/>
            <w:tcBorders>
              <w:top w:val="nil"/>
              <w:left w:val="nil"/>
              <w:bottom w:val="nil"/>
              <w:right w:val="nil"/>
            </w:tcBorders>
            <w:shd w:val="clear" w:color="000000" w:fill="FFFFFF"/>
            <w:noWrap/>
            <w:vAlign w:val="bottom"/>
            <w:hideMark/>
          </w:tcPr>
          <w:p w14:paraId="0B63C96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Shogun Print - Oct Magazine</w:t>
            </w:r>
          </w:p>
        </w:tc>
        <w:tc>
          <w:tcPr>
            <w:tcW w:w="1576" w:type="dxa"/>
            <w:tcBorders>
              <w:top w:val="nil"/>
              <w:left w:val="single" w:sz="8" w:space="0" w:color="auto"/>
              <w:bottom w:val="nil"/>
              <w:right w:val="nil"/>
            </w:tcBorders>
            <w:shd w:val="clear" w:color="000000" w:fill="FFFFFF"/>
            <w:noWrap/>
            <w:vAlign w:val="bottom"/>
            <w:hideMark/>
          </w:tcPr>
          <w:p w14:paraId="0E314A6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14004C2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337.00 </w:t>
            </w:r>
          </w:p>
        </w:tc>
        <w:tc>
          <w:tcPr>
            <w:tcW w:w="1300" w:type="dxa"/>
            <w:tcBorders>
              <w:top w:val="nil"/>
              <w:left w:val="nil"/>
              <w:bottom w:val="nil"/>
              <w:right w:val="single" w:sz="8" w:space="0" w:color="auto"/>
            </w:tcBorders>
            <w:shd w:val="clear" w:color="000000" w:fill="FFFFFF"/>
            <w:noWrap/>
            <w:vAlign w:val="bottom"/>
            <w:hideMark/>
          </w:tcPr>
          <w:p w14:paraId="6A763BD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54E3D3B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433D2CE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CF08092" w14:textId="77777777" w:rsidR="00E612C8" w:rsidRPr="00E612C8" w:rsidRDefault="00E612C8" w:rsidP="00E612C8">
            <w:pPr>
              <w:rPr>
                <w:rFonts w:ascii="Calibri" w:hAnsi="Calibri" w:cs="Calibri"/>
                <w:color w:val="000000"/>
                <w:sz w:val="22"/>
                <w:szCs w:val="22"/>
                <w:lang w:eastAsia="en-GB"/>
              </w:rPr>
            </w:pPr>
          </w:p>
        </w:tc>
      </w:tr>
      <w:tr w:rsidR="00E612C8" w:rsidRPr="00E612C8" w14:paraId="26FCCC20"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4DC657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21.10.21</w:t>
            </w:r>
          </w:p>
        </w:tc>
        <w:tc>
          <w:tcPr>
            <w:tcW w:w="982" w:type="dxa"/>
            <w:tcBorders>
              <w:top w:val="nil"/>
              <w:left w:val="nil"/>
              <w:bottom w:val="nil"/>
              <w:right w:val="nil"/>
            </w:tcBorders>
            <w:shd w:val="clear" w:color="000000" w:fill="FFFFFF"/>
            <w:noWrap/>
            <w:vAlign w:val="bottom"/>
            <w:hideMark/>
          </w:tcPr>
          <w:p w14:paraId="762EA10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HP - Ink</w:t>
            </w:r>
          </w:p>
        </w:tc>
        <w:tc>
          <w:tcPr>
            <w:tcW w:w="921" w:type="dxa"/>
            <w:tcBorders>
              <w:top w:val="nil"/>
              <w:left w:val="nil"/>
              <w:bottom w:val="nil"/>
              <w:right w:val="nil"/>
            </w:tcBorders>
            <w:shd w:val="clear" w:color="000000" w:fill="FFFFFF"/>
            <w:noWrap/>
            <w:vAlign w:val="bottom"/>
            <w:hideMark/>
          </w:tcPr>
          <w:p w14:paraId="75E5BA2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092448C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5008106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00"/>
            <w:noWrap/>
            <w:vAlign w:val="bottom"/>
            <w:hideMark/>
          </w:tcPr>
          <w:p w14:paraId="606ABFD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8.32 </w:t>
            </w:r>
          </w:p>
        </w:tc>
        <w:tc>
          <w:tcPr>
            <w:tcW w:w="1300" w:type="dxa"/>
            <w:tcBorders>
              <w:top w:val="nil"/>
              <w:left w:val="nil"/>
              <w:bottom w:val="nil"/>
              <w:right w:val="single" w:sz="8" w:space="0" w:color="auto"/>
            </w:tcBorders>
            <w:shd w:val="clear" w:color="000000" w:fill="FFFF00"/>
            <w:noWrap/>
            <w:vAlign w:val="bottom"/>
            <w:hideMark/>
          </w:tcPr>
          <w:p w14:paraId="7A4DCB2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00"/>
            <w:noWrap/>
            <w:vAlign w:val="bottom"/>
            <w:hideMark/>
          </w:tcPr>
          <w:p w14:paraId="15779EA4" w14:textId="063A4C2F"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1.67 </w:t>
            </w:r>
          </w:p>
        </w:tc>
        <w:tc>
          <w:tcPr>
            <w:tcW w:w="1495" w:type="dxa"/>
            <w:tcBorders>
              <w:top w:val="nil"/>
              <w:left w:val="single" w:sz="8" w:space="0" w:color="auto"/>
              <w:bottom w:val="nil"/>
              <w:right w:val="single" w:sz="8" w:space="0" w:color="auto"/>
            </w:tcBorders>
            <w:shd w:val="clear" w:color="000000" w:fill="FFFF00"/>
            <w:noWrap/>
            <w:vAlign w:val="bottom"/>
            <w:hideMark/>
          </w:tcPr>
          <w:p w14:paraId="290DBCA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9.99 </w:t>
            </w:r>
          </w:p>
        </w:tc>
        <w:tc>
          <w:tcPr>
            <w:tcW w:w="960" w:type="dxa"/>
            <w:tcBorders>
              <w:top w:val="nil"/>
              <w:left w:val="nil"/>
              <w:bottom w:val="nil"/>
              <w:right w:val="nil"/>
            </w:tcBorders>
            <w:shd w:val="clear" w:color="auto" w:fill="auto"/>
            <w:noWrap/>
            <w:vAlign w:val="bottom"/>
            <w:hideMark/>
          </w:tcPr>
          <w:p w14:paraId="0F0AA8DC" w14:textId="77777777" w:rsidR="00E612C8" w:rsidRPr="00E612C8" w:rsidRDefault="00E612C8" w:rsidP="00E612C8">
            <w:pPr>
              <w:rPr>
                <w:rFonts w:ascii="Calibri" w:hAnsi="Calibri" w:cs="Calibri"/>
                <w:color w:val="000000"/>
                <w:sz w:val="22"/>
                <w:szCs w:val="22"/>
                <w:lang w:eastAsia="en-GB"/>
              </w:rPr>
            </w:pPr>
          </w:p>
        </w:tc>
      </w:tr>
      <w:tr w:rsidR="00E612C8" w:rsidRPr="00E612C8" w14:paraId="62B7D446"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B2FB70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29.10.21</w:t>
            </w:r>
          </w:p>
        </w:tc>
        <w:tc>
          <w:tcPr>
            <w:tcW w:w="1903" w:type="dxa"/>
            <w:gridSpan w:val="2"/>
            <w:tcBorders>
              <w:top w:val="nil"/>
              <w:left w:val="nil"/>
              <w:bottom w:val="nil"/>
              <w:right w:val="nil"/>
            </w:tcBorders>
            <w:shd w:val="clear" w:color="000000" w:fill="FFFFFF"/>
            <w:noWrap/>
            <w:vAlign w:val="bottom"/>
            <w:hideMark/>
          </w:tcPr>
          <w:p w14:paraId="008E35E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Nat west - Interest</w:t>
            </w:r>
          </w:p>
        </w:tc>
        <w:tc>
          <w:tcPr>
            <w:tcW w:w="1043" w:type="dxa"/>
            <w:tcBorders>
              <w:top w:val="nil"/>
              <w:left w:val="nil"/>
              <w:bottom w:val="nil"/>
              <w:right w:val="nil"/>
            </w:tcBorders>
            <w:shd w:val="clear" w:color="000000" w:fill="FFFFFF"/>
            <w:noWrap/>
            <w:vAlign w:val="bottom"/>
            <w:hideMark/>
          </w:tcPr>
          <w:p w14:paraId="6AB5CF8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5BE66EB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1.87 </w:t>
            </w:r>
          </w:p>
        </w:tc>
        <w:tc>
          <w:tcPr>
            <w:tcW w:w="1531" w:type="dxa"/>
            <w:tcBorders>
              <w:top w:val="nil"/>
              <w:left w:val="single" w:sz="8" w:space="0" w:color="auto"/>
              <w:bottom w:val="nil"/>
              <w:right w:val="nil"/>
            </w:tcBorders>
            <w:shd w:val="clear" w:color="000000" w:fill="FFFFFF"/>
            <w:noWrap/>
            <w:vAlign w:val="bottom"/>
            <w:hideMark/>
          </w:tcPr>
          <w:p w14:paraId="32333D0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72B8EC6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3B5190A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4327CFF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6961A9B1" w14:textId="77777777" w:rsidR="00E612C8" w:rsidRPr="00E612C8" w:rsidRDefault="00E612C8" w:rsidP="00E612C8">
            <w:pPr>
              <w:rPr>
                <w:rFonts w:ascii="Calibri" w:hAnsi="Calibri" w:cs="Calibri"/>
                <w:color w:val="000000"/>
                <w:sz w:val="22"/>
                <w:szCs w:val="22"/>
                <w:lang w:eastAsia="en-GB"/>
              </w:rPr>
            </w:pPr>
          </w:p>
        </w:tc>
      </w:tr>
      <w:tr w:rsidR="00E612C8" w:rsidRPr="00E612C8" w14:paraId="0554DE0D"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41576DA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1.11.21</w:t>
            </w:r>
          </w:p>
        </w:tc>
        <w:tc>
          <w:tcPr>
            <w:tcW w:w="1903" w:type="dxa"/>
            <w:gridSpan w:val="2"/>
            <w:tcBorders>
              <w:top w:val="nil"/>
              <w:left w:val="nil"/>
              <w:bottom w:val="nil"/>
              <w:right w:val="nil"/>
            </w:tcBorders>
            <w:shd w:val="clear" w:color="000000" w:fill="FFFFFF"/>
            <w:noWrap/>
            <w:vAlign w:val="bottom"/>
            <w:hideMark/>
          </w:tcPr>
          <w:p w14:paraId="5215780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Mrs Law - Salary</w:t>
            </w:r>
          </w:p>
        </w:tc>
        <w:tc>
          <w:tcPr>
            <w:tcW w:w="1043" w:type="dxa"/>
            <w:tcBorders>
              <w:top w:val="nil"/>
              <w:left w:val="nil"/>
              <w:bottom w:val="nil"/>
              <w:right w:val="nil"/>
            </w:tcBorders>
            <w:shd w:val="clear" w:color="000000" w:fill="FFFFFF"/>
            <w:noWrap/>
            <w:vAlign w:val="bottom"/>
            <w:hideMark/>
          </w:tcPr>
          <w:p w14:paraId="1CAB7E4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7A17AD9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796CB26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244.84 </w:t>
            </w:r>
          </w:p>
        </w:tc>
        <w:tc>
          <w:tcPr>
            <w:tcW w:w="1300" w:type="dxa"/>
            <w:tcBorders>
              <w:top w:val="nil"/>
              <w:left w:val="nil"/>
              <w:bottom w:val="nil"/>
              <w:right w:val="single" w:sz="8" w:space="0" w:color="auto"/>
            </w:tcBorders>
            <w:shd w:val="clear" w:color="000000" w:fill="FFFFFF"/>
            <w:noWrap/>
            <w:vAlign w:val="bottom"/>
            <w:hideMark/>
          </w:tcPr>
          <w:p w14:paraId="5A0627F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3937E7E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30C8531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1028B92E" w14:textId="77777777" w:rsidR="00E612C8" w:rsidRPr="00E612C8" w:rsidRDefault="00E612C8" w:rsidP="00E612C8">
            <w:pPr>
              <w:rPr>
                <w:rFonts w:ascii="Calibri" w:hAnsi="Calibri" w:cs="Calibri"/>
                <w:color w:val="000000"/>
                <w:sz w:val="22"/>
                <w:szCs w:val="22"/>
                <w:lang w:eastAsia="en-GB"/>
              </w:rPr>
            </w:pPr>
          </w:p>
        </w:tc>
      </w:tr>
      <w:tr w:rsidR="00E612C8" w:rsidRPr="00E612C8" w14:paraId="0B99BC16"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3D73F0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1.11.21</w:t>
            </w:r>
          </w:p>
        </w:tc>
        <w:tc>
          <w:tcPr>
            <w:tcW w:w="2946" w:type="dxa"/>
            <w:gridSpan w:val="3"/>
            <w:tcBorders>
              <w:top w:val="nil"/>
              <w:left w:val="nil"/>
              <w:bottom w:val="nil"/>
              <w:right w:val="nil"/>
            </w:tcBorders>
            <w:shd w:val="clear" w:color="000000" w:fill="FFFFFF"/>
            <w:noWrap/>
            <w:vAlign w:val="bottom"/>
            <w:hideMark/>
          </w:tcPr>
          <w:p w14:paraId="139928F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Shogun Print - Nov Magazine</w:t>
            </w:r>
          </w:p>
        </w:tc>
        <w:tc>
          <w:tcPr>
            <w:tcW w:w="1576" w:type="dxa"/>
            <w:tcBorders>
              <w:top w:val="nil"/>
              <w:left w:val="single" w:sz="8" w:space="0" w:color="auto"/>
              <w:bottom w:val="nil"/>
              <w:right w:val="nil"/>
            </w:tcBorders>
            <w:shd w:val="clear" w:color="000000" w:fill="FFFFFF"/>
            <w:noWrap/>
            <w:vAlign w:val="bottom"/>
            <w:hideMark/>
          </w:tcPr>
          <w:p w14:paraId="75C53B2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A7B6CE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206.00 </w:t>
            </w:r>
          </w:p>
        </w:tc>
        <w:tc>
          <w:tcPr>
            <w:tcW w:w="1300" w:type="dxa"/>
            <w:tcBorders>
              <w:top w:val="nil"/>
              <w:left w:val="nil"/>
              <w:bottom w:val="nil"/>
              <w:right w:val="single" w:sz="8" w:space="0" w:color="auto"/>
            </w:tcBorders>
            <w:shd w:val="clear" w:color="000000" w:fill="FFFFFF"/>
            <w:noWrap/>
            <w:vAlign w:val="bottom"/>
            <w:hideMark/>
          </w:tcPr>
          <w:p w14:paraId="5C0DF86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1EFEF4B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35FDCE0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64D6481F" w14:textId="77777777" w:rsidR="00E612C8" w:rsidRPr="00E612C8" w:rsidRDefault="00E612C8" w:rsidP="00E612C8">
            <w:pPr>
              <w:rPr>
                <w:rFonts w:ascii="Calibri" w:hAnsi="Calibri" w:cs="Calibri"/>
                <w:color w:val="000000"/>
                <w:sz w:val="22"/>
                <w:szCs w:val="22"/>
                <w:lang w:eastAsia="en-GB"/>
              </w:rPr>
            </w:pPr>
          </w:p>
        </w:tc>
      </w:tr>
      <w:tr w:rsidR="00E612C8" w:rsidRPr="00E612C8" w14:paraId="1762017D"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3D13DE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1.11.21</w:t>
            </w:r>
          </w:p>
        </w:tc>
        <w:tc>
          <w:tcPr>
            <w:tcW w:w="2946" w:type="dxa"/>
            <w:gridSpan w:val="3"/>
            <w:tcBorders>
              <w:top w:val="nil"/>
              <w:left w:val="nil"/>
              <w:bottom w:val="nil"/>
              <w:right w:val="nil"/>
            </w:tcBorders>
            <w:shd w:val="clear" w:color="000000" w:fill="FFFFFF"/>
            <w:noWrap/>
            <w:vAlign w:val="bottom"/>
            <w:hideMark/>
          </w:tcPr>
          <w:p w14:paraId="2D40C3A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Mark Orson - plants  for planters</w:t>
            </w:r>
          </w:p>
        </w:tc>
        <w:tc>
          <w:tcPr>
            <w:tcW w:w="1576" w:type="dxa"/>
            <w:tcBorders>
              <w:top w:val="nil"/>
              <w:left w:val="single" w:sz="8" w:space="0" w:color="auto"/>
              <w:bottom w:val="nil"/>
              <w:right w:val="nil"/>
            </w:tcBorders>
            <w:shd w:val="clear" w:color="000000" w:fill="FFFFFF"/>
            <w:noWrap/>
            <w:vAlign w:val="bottom"/>
            <w:hideMark/>
          </w:tcPr>
          <w:p w14:paraId="289F87E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0B2CC03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70.27 </w:t>
            </w:r>
          </w:p>
        </w:tc>
        <w:tc>
          <w:tcPr>
            <w:tcW w:w="1300" w:type="dxa"/>
            <w:tcBorders>
              <w:top w:val="nil"/>
              <w:left w:val="nil"/>
              <w:bottom w:val="nil"/>
              <w:right w:val="single" w:sz="8" w:space="0" w:color="auto"/>
            </w:tcBorders>
            <w:shd w:val="clear" w:color="000000" w:fill="FFFFFF"/>
            <w:noWrap/>
            <w:vAlign w:val="bottom"/>
            <w:hideMark/>
          </w:tcPr>
          <w:p w14:paraId="4ED7EDE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4CCDA50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08410B0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4250232B" w14:textId="77777777" w:rsidR="00E612C8" w:rsidRPr="00E612C8" w:rsidRDefault="00E612C8" w:rsidP="00E612C8">
            <w:pPr>
              <w:rPr>
                <w:rFonts w:ascii="Calibri" w:hAnsi="Calibri" w:cs="Calibri"/>
                <w:color w:val="000000"/>
                <w:sz w:val="22"/>
                <w:szCs w:val="22"/>
                <w:lang w:eastAsia="en-GB"/>
              </w:rPr>
            </w:pPr>
          </w:p>
        </w:tc>
      </w:tr>
      <w:tr w:rsidR="00E612C8" w:rsidRPr="00E612C8" w14:paraId="09782F49"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25DFDC3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82" w:type="dxa"/>
            <w:tcBorders>
              <w:top w:val="nil"/>
              <w:left w:val="nil"/>
              <w:bottom w:val="nil"/>
              <w:right w:val="nil"/>
            </w:tcBorders>
            <w:shd w:val="clear" w:color="000000" w:fill="FFFFFF"/>
            <w:noWrap/>
            <w:vAlign w:val="bottom"/>
            <w:hideMark/>
          </w:tcPr>
          <w:p w14:paraId="181038F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nil"/>
              <w:right w:val="nil"/>
            </w:tcBorders>
            <w:shd w:val="clear" w:color="000000" w:fill="FFFFFF"/>
            <w:noWrap/>
            <w:vAlign w:val="bottom"/>
            <w:hideMark/>
          </w:tcPr>
          <w:p w14:paraId="4165654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69EADB3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71E97E7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5A563C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54F1031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3D10354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31D8361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4EA0CA28" w14:textId="77777777" w:rsidR="00E612C8" w:rsidRPr="00E612C8" w:rsidRDefault="00E612C8" w:rsidP="00E612C8">
            <w:pPr>
              <w:rPr>
                <w:rFonts w:ascii="Calibri" w:hAnsi="Calibri" w:cs="Calibri"/>
                <w:color w:val="000000"/>
                <w:sz w:val="22"/>
                <w:szCs w:val="22"/>
                <w:lang w:eastAsia="en-GB"/>
              </w:rPr>
            </w:pPr>
          </w:p>
        </w:tc>
      </w:tr>
      <w:tr w:rsidR="00E612C8" w:rsidRPr="00E612C8" w14:paraId="06805D21" w14:textId="77777777" w:rsidTr="00E612C8">
        <w:trPr>
          <w:trHeight w:val="300"/>
        </w:trPr>
        <w:tc>
          <w:tcPr>
            <w:tcW w:w="1108" w:type="dxa"/>
            <w:tcBorders>
              <w:top w:val="nil"/>
              <w:left w:val="single" w:sz="8" w:space="0" w:color="auto"/>
              <w:bottom w:val="nil"/>
              <w:right w:val="single" w:sz="8" w:space="0" w:color="auto"/>
            </w:tcBorders>
            <w:shd w:val="clear" w:color="000000" w:fill="FFFFFF"/>
            <w:noWrap/>
            <w:vAlign w:val="bottom"/>
            <w:hideMark/>
          </w:tcPr>
          <w:p w14:paraId="62BAB352" w14:textId="058961F9" w:rsidR="00E612C8" w:rsidRPr="00E612C8" w:rsidRDefault="00E612C8" w:rsidP="00E612C8">
            <w:pPr>
              <w:rPr>
                <w:rFonts w:ascii="Calibri" w:hAnsi="Calibri" w:cs="Calibri"/>
                <w:color w:val="000000"/>
                <w:sz w:val="22"/>
                <w:szCs w:val="22"/>
                <w:lang w:eastAsia="en-GB"/>
              </w:rPr>
            </w:pPr>
          </w:p>
        </w:tc>
        <w:tc>
          <w:tcPr>
            <w:tcW w:w="982" w:type="dxa"/>
            <w:tcBorders>
              <w:top w:val="nil"/>
              <w:left w:val="nil"/>
              <w:bottom w:val="nil"/>
              <w:right w:val="nil"/>
            </w:tcBorders>
            <w:shd w:val="clear" w:color="000000" w:fill="FFFFFF"/>
            <w:noWrap/>
            <w:vAlign w:val="bottom"/>
            <w:hideMark/>
          </w:tcPr>
          <w:p w14:paraId="2F7E4CA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nil"/>
              <w:right w:val="nil"/>
            </w:tcBorders>
            <w:shd w:val="clear" w:color="000000" w:fill="FFFFFF"/>
            <w:noWrap/>
            <w:vAlign w:val="bottom"/>
            <w:hideMark/>
          </w:tcPr>
          <w:p w14:paraId="1B4F397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495BACA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5CFB14C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759D4A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3C404F9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0A39C81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65BE06B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4613F3E4" w14:textId="77777777" w:rsidR="00E612C8" w:rsidRPr="00E612C8" w:rsidRDefault="00E612C8" w:rsidP="00E612C8">
            <w:pPr>
              <w:rPr>
                <w:rFonts w:ascii="Calibri" w:hAnsi="Calibri" w:cs="Calibri"/>
                <w:color w:val="000000"/>
                <w:sz w:val="22"/>
                <w:szCs w:val="22"/>
                <w:lang w:eastAsia="en-GB"/>
              </w:rPr>
            </w:pPr>
          </w:p>
        </w:tc>
      </w:tr>
      <w:tr w:rsidR="00E612C8" w:rsidRPr="00E612C8" w14:paraId="357AE6DC" w14:textId="77777777" w:rsidTr="00E612C8">
        <w:trPr>
          <w:trHeight w:val="315"/>
        </w:trPr>
        <w:tc>
          <w:tcPr>
            <w:tcW w:w="1108" w:type="dxa"/>
            <w:tcBorders>
              <w:top w:val="nil"/>
              <w:left w:val="single" w:sz="8" w:space="0" w:color="auto"/>
              <w:bottom w:val="nil"/>
              <w:right w:val="single" w:sz="8" w:space="0" w:color="auto"/>
            </w:tcBorders>
            <w:shd w:val="clear" w:color="000000" w:fill="FFFFFF"/>
            <w:noWrap/>
            <w:vAlign w:val="bottom"/>
            <w:hideMark/>
          </w:tcPr>
          <w:p w14:paraId="058172A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82" w:type="dxa"/>
            <w:tcBorders>
              <w:top w:val="nil"/>
              <w:left w:val="nil"/>
              <w:bottom w:val="nil"/>
              <w:right w:val="nil"/>
            </w:tcBorders>
            <w:shd w:val="clear" w:color="000000" w:fill="FFFFFF"/>
            <w:noWrap/>
            <w:vAlign w:val="bottom"/>
            <w:hideMark/>
          </w:tcPr>
          <w:p w14:paraId="521895A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nil"/>
              <w:right w:val="nil"/>
            </w:tcBorders>
            <w:shd w:val="clear" w:color="000000" w:fill="FFFFFF"/>
            <w:noWrap/>
            <w:vAlign w:val="bottom"/>
            <w:hideMark/>
          </w:tcPr>
          <w:p w14:paraId="14324D3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nil"/>
              <w:right w:val="nil"/>
            </w:tcBorders>
            <w:shd w:val="clear" w:color="000000" w:fill="FFFFFF"/>
            <w:noWrap/>
            <w:vAlign w:val="bottom"/>
            <w:hideMark/>
          </w:tcPr>
          <w:p w14:paraId="68C7E74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single" w:sz="8" w:space="0" w:color="auto"/>
              <w:bottom w:val="nil"/>
              <w:right w:val="nil"/>
            </w:tcBorders>
            <w:shd w:val="clear" w:color="000000" w:fill="FFFFFF"/>
            <w:noWrap/>
            <w:vAlign w:val="bottom"/>
            <w:hideMark/>
          </w:tcPr>
          <w:p w14:paraId="58007B8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31" w:type="dxa"/>
            <w:tcBorders>
              <w:top w:val="nil"/>
              <w:left w:val="single" w:sz="8" w:space="0" w:color="auto"/>
              <w:bottom w:val="nil"/>
              <w:right w:val="nil"/>
            </w:tcBorders>
            <w:shd w:val="clear" w:color="000000" w:fill="FFFFFF"/>
            <w:noWrap/>
            <w:vAlign w:val="bottom"/>
            <w:hideMark/>
          </w:tcPr>
          <w:p w14:paraId="258F3FE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nil"/>
              <w:right w:val="single" w:sz="8" w:space="0" w:color="auto"/>
            </w:tcBorders>
            <w:shd w:val="clear" w:color="000000" w:fill="FFFFFF"/>
            <w:noWrap/>
            <w:vAlign w:val="bottom"/>
            <w:hideMark/>
          </w:tcPr>
          <w:p w14:paraId="03948A8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nil"/>
              <w:right w:val="nil"/>
            </w:tcBorders>
            <w:shd w:val="clear" w:color="000000" w:fill="FFFFFF"/>
            <w:noWrap/>
            <w:vAlign w:val="bottom"/>
            <w:hideMark/>
          </w:tcPr>
          <w:p w14:paraId="7492C9D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single" w:sz="8" w:space="0" w:color="auto"/>
              <w:bottom w:val="nil"/>
              <w:right w:val="single" w:sz="8" w:space="0" w:color="auto"/>
            </w:tcBorders>
            <w:shd w:val="clear" w:color="000000" w:fill="FFFFFF"/>
            <w:noWrap/>
            <w:vAlign w:val="bottom"/>
            <w:hideMark/>
          </w:tcPr>
          <w:p w14:paraId="3E56E9F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2759A77B" w14:textId="77777777" w:rsidR="00E612C8" w:rsidRPr="00E612C8" w:rsidRDefault="00E612C8" w:rsidP="00E612C8">
            <w:pPr>
              <w:rPr>
                <w:rFonts w:ascii="Calibri" w:hAnsi="Calibri" w:cs="Calibri"/>
                <w:color w:val="000000"/>
                <w:sz w:val="22"/>
                <w:szCs w:val="22"/>
                <w:lang w:eastAsia="en-GB"/>
              </w:rPr>
            </w:pPr>
          </w:p>
        </w:tc>
      </w:tr>
      <w:tr w:rsidR="00E612C8" w:rsidRPr="00E612C8" w14:paraId="1401A91A" w14:textId="77777777" w:rsidTr="00E612C8">
        <w:trPr>
          <w:trHeight w:val="315"/>
        </w:trPr>
        <w:tc>
          <w:tcPr>
            <w:tcW w:w="1108" w:type="dxa"/>
            <w:tcBorders>
              <w:top w:val="single" w:sz="8" w:space="0" w:color="auto"/>
              <w:left w:val="single" w:sz="8" w:space="0" w:color="auto"/>
              <w:bottom w:val="single" w:sz="8" w:space="0" w:color="auto"/>
              <w:right w:val="nil"/>
            </w:tcBorders>
            <w:shd w:val="clear" w:color="auto" w:fill="auto"/>
            <w:noWrap/>
            <w:vAlign w:val="bottom"/>
            <w:hideMark/>
          </w:tcPr>
          <w:p w14:paraId="46F7633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82" w:type="dxa"/>
            <w:tcBorders>
              <w:top w:val="single" w:sz="8" w:space="0" w:color="auto"/>
              <w:left w:val="nil"/>
              <w:bottom w:val="single" w:sz="8" w:space="0" w:color="auto"/>
              <w:right w:val="nil"/>
            </w:tcBorders>
            <w:shd w:val="clear" w:color="auto" w:fill="auto"/>
            <w:noWrap/>
            <w:vAlign w:val="bottom"/>
            <w:hideMark/>
          </w:tcPr>
          <w:p w14:paraId="1BA5C79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single" w:sz="8" w:space="0" w:color="auto"/>
              <w:left w:val="nil"/>
              <w:bottom w:val="single" w:sz="8" w:space="0" w:color="auto"/>
              <w:right w:val="nil"/>
            </w:tcBorders>
            <w:shd w:val="clear" w:color="auto" w:fill="auto"/>
            <w:noWrap/>
            <w:vAlign w:val="bottom"/>
            <w:hideMark/>
          </w:tcPr>
          <w:p w14:paraId="41E5BAF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single" w:sz="8" w:space="0" w:color="auto"/>
              <w:left w:val="nil"/>
              <w:bottom w:val="single" w:sz="8" w:space="0" w:color="auto"/>
              <w:right w:val="nil"/>
            </w:tcBorders>
            <w:shd w:val="clear" w:color="auto" w:fill="auto"/>
            <w:noWrap/>
            <w:vAlign w:val="bottom"/>
            <w:hideMark/>
          </w:tcPr>
          <w:p w14:paraId="2541DBB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single" w:sz="8" w:space="0" w:color="auto"/>
              <w:left w:val="nil"/>
              <w:bottom w:val="single" w:sz="8" w:space="0" w:color="auto"/>
              <w:right w:val="nil"/>
            </w:tcBorders>
            <w:shd w:val="clear" w:color="auto" w:fill="auto"/>
            <w:noWrap/>
            <w:vAlign w:val="bottom"/>
            <w:hideMark/>
          </w:tcPr>
          <w:p w14:paraId="6A97A4DE"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GRANTS</w:t>
            </w:r>
          </w:p>
        </w:tc>
        <w:tc>
          <w:tcPr>
            <w:tcW w:w="1531" w:type="dxa"/>
            <w:tcBorders>
              <w:top w:val="single" w:sz="8" w:space="0" w:color="auto"/>
              <w:left w:val="nil"/>
              <w:bottom w:val="single" w:sz="8" w:space="0" w:color="auto"/>
              <w:right w:val="nil"/>
            </w:tcBorders>
            <w:shd w:val="clear" w:color="auto" w:fill="auto"/>
            <w:noWrap/>
            <w:vAlign w:val="bottom"/>
            <w:hideMark/>
          </w:tcPr>
          <w:p w14:paraId="569CD63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single" w:sz="8" w:space="0" w:color="auto"/>
              <w:left w:val="nil"/>
              <w:bottom w:val="single" w:sz="8" w:space="0" w:color="auto"/>
              <w:right w:val="nil"/>
            </w:tcBorders>
            <w:shd w:val="clear" w:color="auto" w:fill="auto"/>
            <w:noWrap/>
            <w:vAlign w:val="bottom"/>
            <w:hideMark/>
          </w:tcPr>
          <w:p w14:paraId="59D3596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single" w:sz="8" w:space="0" w:color="auto"/>
              <w:left w:val="nil"/>
              <w:bottom w:val="single" w:sz="8" w:space="0" w:color="auto"/>
              <w:right w:val="nil"/>
            </w:tcBorders>
            <w:shd w:val="clear" w:color="auto" w:fill="auto"/>
            <w:noWrap/>
            <w:vAlign w:val="bottom"/>
            <w:hideMark/>
          </w:tcPr>
          <w:p w14:paraId="1C1947D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single" w:sz="8" w:space="0" w:color="auto"/>
              <w:left w:val="nil"/>
              <w:bottom w:val="single" w:sz="8" w:space="0" w:color="auto"/>
              <w:right w:val="single" w:sz="8" w:space="0" w:color="auto"/>
            </w:tcBorders>
            <w:shd w:val="clear" w:color="auto" w:fill="auto"/>
            <w:noWrap/>
            <w:vAlign w:val="bottom"/>
            <w:hideMark/>
          </w:tcPr>
          <w:p w14:paraId="10E6D0C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01E39CC3" w14:textId="77777777" w:rsidR="00E612C8" w:rsidRPr="00E612C8" w:rsidRDefault="00E612C8" w:rsidP="00E612C8">
            <w:pPr>
              <w:rPr>
                <w:rFonts w:ascii="Calibri" w:hAnsi="Calibri" w:cs="Calibri"/>
                <w:color w:val="000000"/>
                <w:sz w:val="22"/>
                <w:szCs w:val="22"/>
                <w:lang w:eastAsia="en-GB"/>
              </w:rPr>
            </w:pPr>
          </w:p>
        </w:tc>
      </w:tr>
      <w:tr w:rsidR="00E612C8" w:rsidRPr="00E612C8" w14:paraId="213E4620" w14:textId="77777777" w:rsidTr="00E612C8">
        <w:trPr>
          <w:trHeight w:val="300"/>
        </w:trPr>
        <w:tc>
          <w:tcPr>
            <w:tcW w:w="3011" w:type="dxa"/>
            <w:gridSpan w:val="3"/>
            <w:tcBorders>
              <w:top w:val="single" w:sz="8" w:space="0" w:color="auto"/>
              <w:left w:val="single" w:sz="8" w:space="0" w:color="auto"/>
              <w:bottom w:val="nil"/>
              <w:right w:val="nil"/>
            </w:tcBorders>
            <w:shd w:val="clear" w:color="auto" w:fill="auto"/>
            <w:noWrap/>
            <w:vAlign w:val="bottom"/>
            <w:hideMark/>
          </w:tcPr>
          <w:p w14:paraId="1EC11022"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PARISH PATH BENCHES</w:t>
            </w:r>
          </w:p>
        </w:tc>
        <w:tc>
          <w:tcPr>
            <w:tcW w:w="1043" w:type="dxa"/>
            <w:tcBorders>
              <w:top w:val="nil"/>
              <w:left w:val="nil"/>
              <w:bottom w:val="nil"/>
              <w:right w:val="nil"/>
            </w:tcBorders>
            <w:shd w:val="clear" w:color="auto" w:fill="auto"/>
            <w:noWrap/>
            <w:vAlign w:val="bottom"/>
            <w:hideMark/>
          </w:tcPr>
          <w:p w14:paraId="6F94AFF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nil"/>
              <w:bottom w:val="nil"/>
              <w:right w:val="single" w:sz="8" w:space="0" w:color="auto"/>
            </w:tcBorders>
            <w:shd w:val="clear" w:color="auto" w:fill="auto"/>
            <w:noWrap/>
            <w:vAlign w:val="bottom"/>
            <w:hideMark/>
          </w:tcPr>
          <w:p w14:paraId="363022E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3891" w:type="dxa"/>
            <w:gridSpan w:val="3"/>
            <w:tcBorders>
              <w:top w:val="single" w:sz="8" w:space="0" w:color="auto"/>
              <w:left w:val="single" w:sz="8" w:space="0" w:color="auto"/>
              <w:bottom w:val="nil"/>
              <w:right w:val="nil"/>
            </w:tcBorders>
            <w:shd w:val="clear" w:color="auto" w:fill="auto"/>
            <w:noWrap/>
            <w:vAlign w:val="bottom"/>
            <w:hideMark/>
          </w:tcPr>
          <w:p w14:paraId="6FB7AEFD"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NEW HOMES BONUS MONEY SPENT</w:t>
            </w:r>
          </w:p>
        </w:tc>
        <w:tc>
          <w:tcPr>
            <w:tcW w:w="1495" w:type="dxa"/>
            <w:tcBorders>
              <w:top w:val="nil"/>
              <w:left w:val="nil"/>
              <w:bottom w:val="nil"/>
              <w:right w:val="single" w:sz="8" w:space="0" w:color="auto"/>
            </w:tcBorders>
            <w:shd w:val="clear" w:color="auto" w:fill="auto"/>
            <w:noWrap/>
            <w:vAlign w:val="bottom"/>
            <w:hideMark/>
          </w:tcPr>
          <w:p w14:paraId="74C10D2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2D228B14" w14:textId="77777777" w:rsidR="00E612C8" w:rsidRPr="00E612C8" w:rsidRDefault="00E612C8" w:rsidP="00E612C8">
            <w:pPr>
              <w:rPr>
                <w:rFonts w:ascii="Calibri" w:hAnsi="Calibri" w:cs="Calibri"/>
                <w:color w:val="000000"/>
                <w:sz w:val="22"/>
                <w:szCs w:val="22"/>
                <w:lang w:eastAsia="en-GB"/>
              </w:rPr>
            </w:pPr>
          </w:p>
        </w:tc>
      </w:tr>
      <w:tr w:rsidR="00E612C8" w:rsidRPr="00E612C8" w14:paraId="59AC7672"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6D14F48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Grant Received 29.8.2012</w:t>
            </w:r>
          </w:p>
        </w:tc>
        <w:tc>
          <w:tcPr>
            <w:tcW w:w="1043" w:type="dxa"/>
            <w:tcBorders>
              <w:top w:val="nil"/>
              <w:left w:val="nil"/>
              <w:bottom w:val="nil"/>
              <w:right w:val="nil"/>
            </w:tcBorders>
            <w:shd w:val="clear" w:color="auto" w:fill="auto"/>
            <w:noWrap/>
            <w:vAlign w:val="bottom"/>
            <w:hideMark/>
          </w:tcPr>
          <w:p w14:paraId="57F56350"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£724.50</w:t>
            </w:r>
          </w:p>
        </w:tc>
        <w:tc>
          <w:tcPr>
            <w:tcW w:w="1576" w:type="dxa"/>
            <w:tcBorders>
              <w:top w:val="nil"/>
              <w:left w:val="nil"/>
              <w:bottom w:val="nil"/>
              <w:right w:val="single" w:sz="8" w:space="0" w:color="auto"/>
            </w:tcBorders>
            <w:shd w:val="clear" w:color="auto" w:fill="auto"/>
            <w:noWrap/>
            <w:vAlign w:val="bottom"/>
            <w:hideMark/>
          </w:tcPr>
          <w:p w14:paraId="7BEFDB8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3891" w:type="dxa"/>
            <w:gridSpan w:val="3"/>
            <w:tcBorders>
              <w:top w:val="nil"/>
              <w:left w:val="single" w:sz="8" w:space="0" w:color="auto"/>
              <w:bottom w:val="nil"/>
              <w:right w:val="nil"/>
            </w:tcBorders>
            <w:shd w:val="clear" w:color="auto" w:fill="auto"/>
            <w:noWrap/>
            <w:vAlign w:val="bottom"/>
            <w:hideMark/>
          </w:tcPr>
          <w:p w14:paraId="3BC6110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War Memorial Maintenance</w:t>
            </w:r>
          </w:p>
        </w:tc>
        <w:tc>
          <w:tcPr>
            <w:tcW w:w="1495" w:type="dxa"/>
            <w:tcBorders>
              <w:top w:val="nil"/>
              <w:left w:val="nil"/>
              <w:bottom w:val="nil"/>
              <w:right w:val="single" w:sz="8" w:space="0" w:color="auto"/>
            </w:tcBorders>
            <w:shd w:val="clear" w:color="auto" w:fill="auto"/>
            <w:noWrap/>
            <w:vAlign w:val="bottom"/>
            <w:hideMark/>
          </w:tcPr>
          <w:p w14:paraId="38890A59"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£2,050.00</w:t>
            </w:r>
          </w:p>
        </w:tc>
        <w:tc>
          <w:tcPr>
            <w:tcW w:w="960" w:type="dxa"/>
            <w:tcBorders>
              <w:top w:val="nil"/>
              <w:left w:val="nil"/>
              <w:bottom w:val="nil"/>
              <w:right w:val="nil"/>
            </w:tcBorders>
            <w:shd w:val="clear" w:color="auto" w:fill="auto"/>
            <w:noWrap/>
            <w:vAlign w:val="bottom"/>
            <w:hideMark/>
          </w:tcPr>
          <w:p w14:paraId="7C5EBE03"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068FA22F"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4848C8E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2014/2015</w:t>
            </w:r>
          </w:p>
        </w:tc>
        <w:tc>
          <w:tcPr>
            <w:tcW w:w="921" w:type="dxa"/>
            <w:tcBorders>
              <w:top w:val="nil"/>
              <w:left w:val="nil"/>
              <w:bottom w:val="nil"/>
              <w:right w:val="nil"/>
            </w:tcBorders>
            <w:shd w:val="clear" w:color="auto" w:fill="auto"/>
            <w:noWrap/>
            <w:vAlign w:val="bottom"/>
            <w:hideMark/>
          </w:tcPr>
          <w:p w14:paraId="2B504FCA"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4311B440"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-£441.48</w:t>
            </w:r>
          </w:p>
        </w:tc>
        <w:tc>
          <w:tcPr>
            <w:tcW w:w="1576" w:type="dxa"/>
            <w:tcBorders>
              <w:top w:val="nil"/>
              <w:left w:val="nil"/>
              <w:bottom w:val="nil"/>
              <w:right w:val="single" w:sz="8" w:space="0" w:color="auto"/>
            </w:tcBorders>
            <w:shd w:val="clear" w:color="auto" w:fill="auto"/>
            <w:noWrap/>
            <w:vAlign w:val="bottom"/>
            <w:hideMark/>
          </w:tcPr>
          <w:p w14:paraId="193CDA1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2831" w:type="dxa"/>
            <w:gridSpan w:val="2"/>
            <w:tcBorders>
              <w:top w:val="nil"/>
              <w:left w:val="single" w:sz="8" w:space="0" w:color="auto"/>
              <w:bottom w:val="nil"/>
              <w:right w:val="nil"/>
            </w:tcBorders>
            <w:shd w:val="clear" w:color="auto" w:fill="auto"/>
            <w:noWrap/>
            <w:vAlign w:val="bottom"/>
            <w:hideMark/>
          </w:tcPr>
          <w:p w14:paraId="4E883C5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WW1 Commemoration</w:t>
            </w:r>
          </w:p>
        </w:tc>
        <w:tc>
          <w:tcPr>
            <w:tcW w:w="1060" w:type="dxa"/>
            <w:tcBorders>
              <w:top w:val="nil"/>
              <w:left w:val="nil"/>
              <w:bottom w:val="nil"/>
              <w:right w:val="nil"/>
            </w:tcBorders>
            <w:shd w:val="clear" w:color="auto" w:fill="auto"/>
            <w:noWrap/>
            <w:vAlign w:val="bottom"/>
            <w:hideMark/>
          </w:tcPr>
          <w:p w14:paraId="5B808D9B"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6DC55AA2"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£2,121.33</w:t>
            </w:r>
          </w:p>
        </w:tc>
        <w:tc>
          <w:tcPr>
            <w:tcW w:w="960" w:type="dxa"/>
            <w:tcBorders>
              <w:top w:val="nil"/>
              <w:left w:val="nil"/>
              <w:bottom w:val="nil"/>
              <w:right w:val="nil"/>
            </w:tcBorders>
            <w:shd w:val="clear" w:color="auto" w:fill="auto"/>
            <w:noWrap/>
            <w:vAlign w:val="bottom"/>
            <w:hideMark/>
          </w:tcPr>
          <w:p w14:paraId="4732E533"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08D431E8" w14:textId="77777777" w:rsidTr="00E612C8">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4F4D9195"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BALANCE</w:t>
            </w:r>
          </w:p>
        </w:tc>
        <w:tc>
          <w:tcPr>
            <w:tcW w:w="982" w:type="dxa"/>
            <w:tcBorders>
              <w:top w:val="nil"/>
              <w:left w:val="nil"/>
              <w:bottom w:val="single" w:sz="8" w:space="0" w:color="auto"/>
              <w:right w:val="nil"/>
            </w:tcBorders>
            <w:shd w:val="clear" w:color="auto" w:fill="auto"/>
            <w:noWrap/>
            <w:vAlign w:val="bottom"/>
            <w:hideMark/>
          </w:tcPr>
          <w:p w14:paraId="6DD6D6E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single" w:sz="8" w:space="0" w:color="auto"/>
              <w:right w:val="nil"/>
            </w:tcBorders>
            <w:shd w:val="clear" w:color="auto" w:fill="auto"/>
            <w:noWrap/>
            <w:vAlign w:val="bottom"/>
            <w:hideMark/>
          </w:tcPr>
          <w:p w14:paraId="65FFF4B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single" w:sz="8" w:space="0" w:color="auto"/>
              <w:right w:val="nil"/>
            </w:tcBorders>
            <w:shd w:val="clear" w:color="auto" w:fill="auto"/>
            <w:noWrap/>
            <w:vAlign w:val="bottom"/>
            <w:hideMark/>
          </w:tcPr>
          <w:p w14:paraId="275D3B80" w14:textId="77777777" w:rsidR="00E612C8" w:rsidRPr="00E612C8" w:rsidRDefault="00E612C8" w:rsidP="00E612C8">
            <w:pPr>
              <w:jc w:val="right"/>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£342.17</w:t>
            </w:r>
          </w:p>
        </w:tc>
        <w:tc>
          <w:tcPr>
            <w:tcW w:w="1576" w:type="dxa"/>
            <w:tcBorders>
              <w:top w:val="nil"/>
              <w:left w:val="nil"/>
              <w:bottom w:val="single" w:sz="8" w:space="0" w:color="auto"/>
              <w:right w:val="single" w:sz="8" w:space="0" w:color="auto"/>
            </w:tcBorders>
            <w:shd w:val="clear" w:color="auto" w:fill="auto"/>
            <w:noWrap/>
            <w:vAlign w:val="bottom"/>
            <w:hideMark/>
          </w:tcPr>
          <w:p w14:paraId="3EC0577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3891" w:type="dxa"/>
            <w:gridSpan w:val="3"/>
            <w:tcBorders>
              <w:top w:val="nil"/>
              <w:left w:val="single" w:sz="8" w:space="0" w:color="auto"/>
              <w:bottom w:val="nil"/>
              <w:right w:val="nil"/>
            </w:tcBorders>
            <w:shd w:val="clear" w:color="auto" w:fill="auto"/>
            <w:noWrap/>
            <w:vAlign w:val="bottom"/>
            <w:hideMark/>
          </w:tcPr>
          <w:p w14:paraId="73E96D3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Eastwick Notice Board &amp; Inst</w:t>
            </w:r>
          </w:p>
        </w:tc>
        <w:tc>
          <w:tcPr>
            <w:tcW w:w="1495" w:type="dxa"/>
            <w:tcBorders>
              <w:top w:val="nil"/>
              <w:left w:val="nil"/>
              <w:bottom w:val="nil"/>
              <w:right w:val="single" w:sz="8" w:space="0" w:color="auto"/>
            </w:tcBorders>
            <w:shd w:val="clear" w:color="auto" w:fill="auto"/>
            <w:noWrap/>
            <w:vAlign w:val="bottom"/>
            <w:hideMark/>
          </w:tcPr>
          <w:p w14:paraId="5D10AFA6"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£1,358.00</w:t>
            </w:r>
          </w:p>
        </w:tc>
        <w:tc>
          <w:tcPr>
            <w:tcW w:w="960" w:type="dxa"/>
            <w:tcBorders>
              <w:top w:val="nil"/>
              <w:left w:val="nil"/>
              <w:bottom w:val="nil"/>
              <w:right w:val="nil"/>
            </w:tcBorders>
            <w:shd w:val="clear" w:color="auto" w:fill="auto"/>
            <w:noWrap/>
            <w:vAlign w:val="bottom"/>
            <w:hideMark/>
          </w:tcPr>
          <w:p w14:paraId="642F621F"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4B59D816" w14:textId="77777777" w:rsidTr="00E612C8">
        <w:trPr>
          <w:trHeight w:val="300"/>
        </w:trPr>
        <w:tc>
          <w:tcPr>
            <w:tcW w:w="3011" w:type="dxa"/>
            <w:gridSpan w:val="3"/>
            <w:tcBorders>
              <w:top w:val="single" w:sz="8" w:space="0" w:color="auto"/>
              <w:left w:val="single" w:sz="8" w:space="0" w:color="auto"/>
              <w:bottom w:val="nil"/>
              <w:right w:val="nil"/>
            </w:tcBorders>
            <w:shd w:val="clear" w:color="auto" w:fill="auto"/>
            <w:noWrap/>
            <w:vAlign w:val="bottom"/>
            <w:hideMark/>
          </w:tcPr>
          <w:p w14:paraId="4F8B414F"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TERLINGS PLAYGROUND</w:t>
            </w:r>
          </w:p>
        </w:tc>
        <w:tc>
          <w:tcPr>
            <w:tcW w:w="1043" w:type="dxa"/>
            <w:tcBorders>
              <w:top w:val="nil"/>
              <w:left w:val="nil"/>
              <w:bottom w:val="nil"/>
              <w:right w:val="nil"/>
            </w:tcBorders>
            <w:shd w:val="clear" w:color="auto" w:fill="auto"/>
            <w:noWrap/>
            <w:vAlign w:val="bottom"/>
            <w:hideMark/>
          </w:tcPr>
          <w:p w14:paraId="2C555E1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nil"/>
              <w:bottom w:val="nil"/>
              <w:right w:val="single" w:sz="8" w:space="0" w:color="auto"/>
            </w:tcBorders>
            <w:shd w:val="clear" w:color="auto" w:fill="auto"/>
            <w:noWrap/>
            <w:vAlign w:val="bottom"/>
            <w:hideMark/>
          </w:tcPr>
          <w:p w14:paraId="6207BC39"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3891" w:type="dxa"/>
            <w:gridSpan w:val="3"/>
            <w:tcBorders>
              <w:top w:val="nil"/>
              <w:left w:val="single" w:sz="8" w:space="0" w:color="auto"/>
              <w:bottom w:val="nil"/>
              <w:right w:val="nil"/>
            </w:tcBorders>
            <w:shd w:val="clear" w:color="auto" w:fill="auto"/>
            <w:noWrap/>
            <w:vAlign w:val="bottom"/>
            <w:hideMark/>
          </w:tcPr>
          <w:p w14:paraId="5DCCBA0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Defib Cabinet &amp; Installation (VH)</w:t>
            </w:r>
          </w:p>
        </w:tc>
        <w:tc>
          <w:tcPr>
            <w:tcW w:w="1495" w:type="dxa"/>
            <w:tcBorders>
              <w:top w:val="nil"/>
              <w:left w:val="nil"/>
              <w:bottom w:val="nil"/>
              <w:right w:val="single" w:sz="8" w:space="0" w:color="auto"/>
            </w:tcBorders>
            <w:shd w:val="clear" w:color="auto" w:fill="auto"/>
            <w:noWrap/>
            <w:vAlign w:val="bottom"/>
            <w:hideMark/>
          </w:tcPr>
          <w:p w14:paraId="120ACC1C"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£698.00</w:t>
            </w:r>
          </w:p>
        </w:tc>
        <w:tc>
          <w:tcPr>
            <w:tcW w:w="960" w:type="dxa"/>
            <w:tcBorders>
              <w:top w:val="nil"/>
              <w:left w:val="nil"/>
              <w:bottom w:val="nil"/>
              <w:right w:val="nil"/>
            </w:tcBorders>
            <w:shd w:val="clear" w:color="auto" w:fill="auto"/>
            <w:noWrap/>
            <w:vAlign w:val="bottom"/>
            <w:hideMark/>
          </w:tcPr>
          <w:p w14:paraId="43450EE9"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3A35CB40" w14:textId="77777777" w:rsidTr="00E612C8">
        <w:trPr>
          <w:trHeight w:val="300"/>
        </w:trPr>
        <w:tc>
          <w:tcPr>
            <w:tcW w:w="1108" w:type="dxa"/>
            <w:tcBorders>
              <w:top w:val="nil"/>
              <w:left w:val="single" w:sz="8" w:space="0" w:color="auto"/>
              <w:bottom w:val="nil"/>
              <w:right w:val="nil"/>
            </w:tcBorders>
            <w:shd w:val="clear" w:color="auto" w:fill="auto"/>
            <w:noWrap/>
            <w:vAlign w:val="bottom"/>
            <w:hideMark/>
          </w:tcPr>
          <w:p w14:paraId="50C39CD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18.5.2020</w:t>
            </w:r>
          </w:p>
        </w:tc>
        <w:tc>
          <w:tcPr>
            <w:tcW w:w="982" w:type="dxa"/>
            <w:tcBorders>
              <w:top w:val="nil"/>
              <w:left w:val="nil"/>
              <w:bottom w:val="nil"/>
              <w:right w:val="nil"/>
            </w:tcBorders>
            <w:shd w:val="clear" w:color="auto" w:fill="auto"/>
            <w:noWrap/>
            <w:vAlign w:val="bottom"/>
            <w:hideMark/>
          </w:tcPr>
          <w:p w14:paraId="7B6567BB" w14:textId="77777777" w:rsidR="00E612C8" w:rsidRPr="00E612C8" w:rsidRDefault="00E612C8" w:rsidP="00E612C8">
            <w:pPr>
              <w:rPr>
                <w:rFonts w:ascii="Calibri" w:hAnsi="Calibri" w:cs="Calibri"/>
                <w:color w:val="000000"/>
                <w:sz w:val="22"/>
                <w:szCs w:val="22"/>
                <w:lang w:eastAsia="en-GB"/>
              </w:rPr>
            </w:pPr>
          </w:p>
        </w:tc>
        <w:tc>
          <w:tcPr>
            <w:tcW w:w="1964" w:type="dxa"/>
            <w:gridSpan w:val="2"/>
            <w:tcBorders>
              <w:top w:val="nil"/>
              <w:left w:val="nil"/>
              <w:bottom w:val="nil"/>
              <w:right w:val="nil"/>
            </w:tcBorders>
            <w:shd w:val="clear" w:color="auto" w:fill="auto"/>
            <w:noWrap/>
            <w:vAlign w:val="bottom"/>
            <w:hideMark/>
          </w:tcPr>
          <w:p w14:paraId="7C49598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agreed at meeting</w:t>
            </w:r>
          </w:p>
        </w:tc>
        <w:tc>
          <w:tcPr>
            <w:tcW w:w="1576" w:type="dxa"/>
            <w:tcBorders>
              <w:top w:val="nil"/>
              <w:left w:val="nil"/>
              <w:bottom w:val="nil"/>
              <w:right w:val="single" w:sz="8" w:space="0" w:color="auto"/>
            </w:tcBorders>
            <w:shd w:val="clear" w:color="auto" w:fill="auto"/>
            <w:noWrap/>
            <w:vAlign w:val="bottom"/>
            <w:hideMark/>
          </w:tcPr>
          <w:p w14:paraId="24FCA62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      1,000.00 </w:t>
            </w:r>
          </w:p>
        </w:tc>
        <w:tc>
          <w:tcPr>
            <w:tcW w:w="2831" w:type="dxa"/>
            <w:gridSpan w:val="2"/>
            <w:tcBorders>
              <w:top w:val="nil"/>
              <w:left w:val="single" w:sz="8" w:space="0" w:color="auto"/>
              <w:bottom w:val="nil"/>
              <w:right w:val="nil"/>
            </w:tcBorders>
            <w:shd w:val="clear" w:color="auto" w:fill="auto"/>
            <w:noWrap/>
            <w:vAlign w:val="bottom"/>
            <w:hideMark/>
          </w:tcPr>
          <w:p w14:paraId="0B7DECE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Community Carol Service</w:t>
            </w:r>
          </w:p>
        </w:tc>
        <w:tc>
          <w:tcPr>
            <w:tcW w:w="1060" w:type="dxa"/>
            <w:tcBorders>
              <w:top w:val="nil"/>
              <w:left w:val="nil"/>
              <w:bottom w:val="nil"/>
              <w:right w:val="nil"/>
            </w:tcBorders>
            <w:shd w:val="clear" w:color="auto" w:fill="auto"/>
            <w:noWrap/>
            <w:vAlign w:val="bottom"/>
            <w:hideMark/>
          </w:tcPr>
          <w:p w14:paraId="78F4F948"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690C29ED"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£1,103.95</w:t>
            </w:r>
          </w:p>
        </w:tc>
        <w:tc>
          <w:tcPr>
            <w:tcW w:w="960" w:type="dxa"/>
            <w:tcBorders>
              <w:top w:val="nil"/>
              <w:left w:val="nil"/>
              <w:bottom w:val="nil"/>
              <w:right w:val="nil"/>
            </w:tcBorders>
            <w:shd w:val="clear" w:color="auto" w:fill="auto"/>
            <w:noWrap/>
            <w:vAlign w:val="bottom"/>
            <w:hideMark/>
          </w:tcPr>
          <w:p w14:paraId="12B16329"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6DEC71ED" w14:textId="77777777" w:rsidTr="00E612C8">
        <w:trPr>
          <w:trHeight w:val="300"/>
        </w:trPr>
        <w:tc>
          <w:tcPr>
            <w:tcW w:w="1108" w:type="dxa"/>
            <w:tcBorders>
              <w:top w:val="nil"/>
              <w:left w:val="single" w:sz="8" w:space="0" w:color="auto"/>
              <w:bottom w:val="nil"/>
              <w:right w:val="nil"/>
            </w:tcBorders>
            <w:shd w:val="clear" w:color="auto" w:fill="auto"/>
            <w:noWrap/>
            <w:vAlign w:val="bottom"/>
            <w:hideMark/>
          </w:tcPr>
          <w:p w14:paraId="3CC3284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29.6.20</w:t>
            </w:r>
          </w:p>
        </w:tc>
        <w:tc>
          <w:tcPr>
            <w:tcW w:w="982" w:type="dxa"/>
            <w:tcBorders>
              <w:top w:val="nil"/>
              <w:left w:val="nil"/>
              <w:bottom w:val="nil"/>
              <w:right w:val="nil"/>
            </w:tcBorders>
            <w:shd w:val="clear" w:color="auto" w:fill="auto"/>
            <w:noWrap/>
            <w:vAlign w:val="bottom"/>
            <w:hideMark/>
          </w:tcPr>
          <w:p w14:paraId="25EDC17B" w14:textId="77777777" w:rsidR="00E612C8" w:rsidRPr="00E612C8" w:rsidRDefault="00E612C8" w:rsidP="00E612C8">
            <w:pPr>
              <w:rPr>
                <w:rFonts w:ascii="Calibri" w:hAnsi="Calibri" w:cs="Calibri"/>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2D24454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Leaflets</w:t>
            </w:r>
          </w:p>
        </w:tc>
        <w:tc>
          <w:tcPr>
            <w:tcW w:w="1043" w:type="dxa"/>
            <w:tcBorders>
              <w:top w:val="nil"/>
              <w:left w:val="nil"/>
              <w:bottom w:val="nil"/>
              <w:right w:val="nil"/>
            </w:tcBorders>
            <w:shd w:val="clear" w:color="auto" w:fill="auto"/>
            <w:noWrap/>
            <w:vAlign w:val="bottom"/>
            <w:hideMark/>
          </w:tcPr>
          <w:p w14:paraId="63838EF6"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49105419" w14:textId="77777777" w:rsidR="00E612C8" w:rsidRPr="00E612C8" w:rsidRDefault="00E612C8" w:rsidP="00E612C8">
            <w:pPr>
              <w:rPr>
                <w:rFonts w:ascii="Calibri" w:hAnsi="Calibri" w:cs="Calibri"/>
                <w:color w:val="FF0000"/>
                <w:sz w:val="22"/>
                <w:szCs w:val="22"/>
                <w:lang w:eastAsia="en-GB"/>
              </w:rPr>
            </w:pPr>
            <w:r w:rsidRPr="00E612C8">
              <w:rPr>
                <w:rFonts w:ascii="Calibri" w:hAnsi="Calibri" w:cs="Calibri"/>
                <w:color w:val="FF0000"/>
                <w:sz w:val="22"/>
                <w:szCs w:val="22"/>
                <w:lang w:eastAsia="en-GB"/>
              </w:rPr>
              <w:t xml:space="preserve">-£            60.00 </w:t>
            </w:r>
          </w:p>
        </w:tc>
        <w:tc>
          <w:tcPr>
            <w:tcW w:w="2831" w:type="dxa"/>
            <w:gridSpan w:val="2"/>
            <w:tcBorders>
              <w:top w:val="nil"/>
              <w:left w:val="single" w:sz="8" w:space="0" w:color="auto"/>
              <w:bottom w:val="nil"/>
              <w:right w:val="nil"/>
            </w:tcBorders>
            <w:shd w:val="clear" w:color="auto" w:fill="auto"/>
            <w:noWrap/>
            <w:vAlign w:val="bottom"/>
            <w:hideMark/>
          </w:tcPr>
          <w:p w14:paraId="1277300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Skip - Eastwick</w:t>
            </w:r>
          </w:p>
        </w:tc>
        <w:tc>
          <w:tcPr>
            <w:tcW w:w="1060" w:type="dxa"/>
            <w:tcBorders>
              <w:top w:val="nil"/>
              <w:left w:val="nil"/>
              <w:bottom w:val="nil"/>
              <w:right w:val="nil"/>
            </w:tcBorders>
            <w:shd w:val="clear" w:color="auto" w:fill="auto"/>
            <w:noWrap/>
            <w:vAlign w:val="bottom"/>
            <w:hideMark/>
          </w:tcPr>
          <w:p w14:paraId="017A5A6F"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4DEBF84A"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£265.00</w:t>
            </w:r>
          </w:p>
        </w:tc>
        <w:tc>
          <w:tcPr>
            <w:tcW w:w="960" w:type="dxa"/>
            <w:tcBorders>
              <w:top w:val="nil"/>
              <w:left w:val="nil"/>
              <w:bottom w:val="nil"/>
              <w:right w:val="nil"/>
            </w:tcBorders>
            <w:shd w:val="clear" w:color="auto" w:fill="auto"/>
            <w:noWrap/>
            <w:vAlign w:val="bottom"/>
            <w:hideMark/>
          </w:tcPr>
          <w:p w14:paraId="70A10FEA"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2DB9C0AA"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22DB7CE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23.11.2020</w:t>
            </w:r>
          </w:p>
        </w:tc>
        <w:tc>
          <w:tcPr>
            <w:tcW w:w="1964" w:type="dxa"/>
            <w:gridSpan w:val="2"/>
            <w:tcBorders>
              <w:top w:val="nil"/>
              <w:left w:val="nil"/>
              <w:bottom w:val="nil"/>
              <w:right w:val="nil"/>
            </w:tcBorders>
            <w:shd w:val="clear" w:color="auto" w:fill="auto"/>
            <w:noWrap/>
            <w:vAlign w:val="bottom"/>
            <w:hideMark/>
          </w:tcPr>
          <w:p w14:paraId="59542BE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Planning Application</w:t>
            </w:r>
          </w:p>
        </w:tc>
        <w:tc>
          <w:tcPr>
            <w:tcW w:w="1576" w:type="dxa"/>
            <w:tcBorders>
              <w:top w:val="nil"/>
              <w:left w:val="nil"/>
              <w:bottom w:val="nil"/>
              <w:right w:val="single" w:sz="8" w:space="0" w:color="auto"/>
            </w:tcBorders>
            <w:shd w:val="clear" w:color="auto" w:fill="auto"/>
            <w:noWrap/>
            <w:vAlign w:val="bottom"/>
            <w:hideMark/>
          </w:tcPr>
          <w:p w14:paraId="0D24D8F2" w14:textId="77777777" w:rsidR="00E612C8" w:rsidRPr="00E612C8" w:rsidRDefault="00E612C8" w:rsidP="00E612C8">
            <w:pPr>
              <w:rPr>
                <w:rFonts w:ascii="Calibri" w:hAnsi="Calibri" w:cs="Calibri"/>
                <w:b/>
                <w:bCs/>
                <w:color w:val="FF0000"/>
                <w:sz w:val="22"/>
                <w:szCs w:val="22"/>
                <w:lang w:eastAsia="en-GB"/>
              </w:rPr>
            </w:pPr>
            <w:r w:rsidRPr="00E612C8">
              <w:rPr>
                <w:rFonts w:ascii="Calibri" w:hAnsi="Calibri" w:cs="Calibri"/>
                <w:b/>
                <w:bCs/>
                <w:color w:val="FF0000"/>
                <w:sz w:val="22"/>
                <w:szCs w:val="22"/>
                <w:lang w:eastAsia="en-GB"/>
              </w:rPr>
              <w:t xml:space="preserve">-£         254.83 </w:t>
            </w:r>
          </w:p>
        </w:tc>
        <w:tc>
          <w:tcPr>
            <w:tcW w:w="2831" w:type="dxa"/>
            <w:gridSpan w:val="2"/>
            <w:tcBorders>
              <w:top w:val="nil"/>
              <w:left w:val="single" w:sz="8" w:space="0" w:color="auto"/>
              <w:bottom w:val="nil"/>
              <w:right w:val="nil"/>
            </w:tcBorders>
            <w:shd w:val="clear" w:color="auto" w:fill="auto"/>
            <w:noWrap/>
            <w:vAlign w:val="bottom"/>
            <w:hideMark/>
          </w:tcPr>
          <w:p w14:paraId="59A36CD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Skip - Pye Corner</w:t>
            </w:r>
          </w:p>
        </w:tc>
        <w:tc>
          <w:tcPr>
            <w:tcW w:w="1060" w:type="dxa"/>
            <w:tcBorders>
              <w:top w:val="nil"/>
              <w:left w:val="nil"/>
              <w:bottom w:val="nil"/>
              <w:right w:val="nil"/>
            </w:tcBorders>
            <w:shd w:val="clear" w:color="auto" w:fill="auto"/>
            <w:noWrap/>
            <w:vAlign w:val="bottom"/>
            <w:hideMark/>
          </w:tcPr>
          <w:p w14:paraId="6D936565"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4AA5C61B"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£265.00</w:t>
            </w:r>
          </w:p>
        </w:tc>
        <w:tc>
          <w:tcPr>
            <w:tcW w:w="960" w:type="dxa"/>
            <w:tcBorders>
              <w:top w:val="nil"/>
              <w:left w:val="nil"/>
              <w:bottom w:val="nil"/>
              <w:right w:val="nil"/>
            </w:tcBorders>
            <w:shd w:val="clear" w:color="auto" w:fill="auto"/>
            <w:noWrap/>
            <w:vAlign w:val="bottom"/>
            <w:hideMark/>
          </w:tcPr>
          <w:p w14:paraId="54ADE1BC"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414FB404" w14:textId="77777777" w:rsidTr="00E612C8">
        <w:trPr>
          <w:trHeight w:val="300"/>
        </w:trPr>
        <w:tc>
          <w:tcPr>
            <w:tcW w:w="1108" w:type="dxa"/>
            <w:tcBorders>
              <w:top w:val="nil"/>
              <w:left w:val="single" w:sz="8" w:space="0" w:color="auto"/>
              <w:bottom w:val="nil"/>
              <w:right w:val="nil"/>
            </w:tcBorders>
            <w:shd w:val="clear" w:color="auto" w:fill="auto"/>
            <w:noWrap/>
            <w:vAlign w:val="bottom"/>
            <w:hideMark/>
          </w:tcPr>
          <w:p w14:paraId="4A210BA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21.1.21</w:t>
            </w:r>
          </w:p>
        </w:tc>
        <w:tc>
          <w:tcPr>
            <w:tcW w:w="982" w:type="dxa"/>
            <w:tcBorders>
              <w:top w:val="nil"/>
              <w:left w:val="nil"/>
              <w:bottom w:val="nil"/>
              <w:right w:val="nil"/>
            </w:tcBorders>
            <w:shd w:val="clear" w:color="auto" w:fill="auto"/>
            <w:noWrap/>
            <w:vAlign w:val="bottom"/>
            <w:hideMark/>
          </w:tcPr>
          <w:p w14:paraId="70C8F3F6" w14:textId="77777777" w:rsidR="00E612C8" w:rsidRPr="00E612C8" w:rsidRDefault="00E612C8" w:rsidP="00E612C8">
            <w:pPr>
              <w:rPr>
                <w:rFonts w:ascii="Calibri" w:hAnsi="Calibri" w:cs="Calibri"/>
                <w:color w:val="000000"/>
                <w:sz w:val="22"/>
                <w:szCs w:val="22"/>
                <w:lang w:eastAsia="en-GB"/>
              </w:rPr>
            </w:pPr>
          </w:p>
        </w:tc>
        <w:tc>
          <w:tcPr>
            <w:tcW w:w="1964" w:type="dxa"/>
            <w:gridSpan w:val="2"/>
            <w:tcBorders>
              <w:top w:val="nil"/>
              <w:left w:val="nil"/>
              <w:bottom w:val="nil"/>
              <w:right w:val="nil"/>
            </w:tcBorders>
            <w:shd w:val="clear" w:color="auto" w:fill="auto"/>
            <w:noWrap/>
            <w:vAlign w:val="bottom"/>
            <w:hideMark/>
          </w:tcPr>
          <w:p w14:paraId="68440C9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Flood risk Ass</w:t>
            </w:r>
          </w:p>
        </w:tc>
        <w:tc>
          <w:tcPr>
            <w:tcW w:w="1576" w:type="dxa"/>
            <w:tcBorders>
              <w:top w:val="nil"/>
              <w:left w:val="nil"/>
              <w:bottom w:val="nil"/>
              <w:right w:val="single" w:sz="8" w:space="0" w:color="auto"/>
            </w:tcBorders>
            <w:shd w:val="clear" w:color="auto" w:fill="auto"/>
            <w:noWrap/>
            <w:vAlign w:val="bottom"/>
            <w:hideMark/>
          </w:tcPr>
          <w:p w14:paraId="15A3F02C" w14:textId="77777777" w:rsidR="00E612C8" w:rsidRPr="00E612C8" w:rsidRDefault="00E612C8" w:rsidP="00E612C8">
            <w:pPr>
              <w:rPr>
                <w:rFonts w:ascii="Calibri" w:hAnsi="Calibri" w:cs="Calibri"/>
                <w:b/>
                <w:bCs/>
                <w:color w:val="FF0000"/>
                <w:sz w:val="22"/>
                <w:szCs w:val="22"/>
                <w:lang w:eastAsia="en-GB"/>
              </w:rPr>
            </w:pPr>
            <w:r w:rsidRPr="00E612C8">
              <w:rPr>
                <w:rFonts w:ascii="Calibri" w:hAnsi="Calibri" w:cs="Calibri"/>
                <w:b/>
                <w:bCs/>
                <w:color w:val="FF0000"/>
                <w:sz w:val="22"/>
                <w:szCs w:val="22"/>
                <w:lang w:eastAsia="en-GB"/>
              </w:rPr>
              <w:t xml:space="preserve">-£         350.00 </w:t>
            </w:r>
          </w:p>
        </w:tc>
        <w:tc>
          <w:tcPr>
            <w:tcW w:w="1531" w:type="dxa"/>
            <w:tcBorders>
              <w:top w:val="nil"/>
              <w:left w:val="nil"/>
              <w:bottom w:val="nil"/>
              <w:right w:val="nil"/>
            </w:tcBorders>
            <w:shd w:val="clear" w:color="auto" w:fill="auto"/>
            <w:noWrap/>
            <w:vAlign w:val="bottom"/>
            <w:hideMark/>
          </w:tcPr>
          <w:p w14:paraId="4D41905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Litter Picking</w:t>
            </w:r>
          </w:p>
        </w:tc>
        <w:tc>
          <w:tcPr>
            <w:tcW w:w="1300" w:type="dxa"/>
            <w:tcBorders>
              <w:top w:val="nil"/>
              <w:left w:val="nil"/>
              <w:bottom w:val="nil"/>
              <w:right w:val="nil"/>
            </w:tcBorders>
            <w:shd w:val="clear" w:color="auto" w:fill="auto"/>
            <w:noWrap/>
            <w:vAlign w:val="bottom"/>
            <w:hideMark/>
          </w:tcPr>
          <w:p w14:paraId="674C2B74" w14:textId="77777777" w:rsidR="00E612C8" w:rsidRPr="00E612C8" w:rsidRDefault="00E612C8" w:rsidP="00E612C8">
            <w:pPr>
              <w:rPr>
                <w:rFonts w:ascii="Calibri" w:hAnsi="Calibri" w:cs="Calibri"/>
                <w:color w:val="000000"/>
                <w:sz w:val="22"/>
                <w:szCs w:val="22"/>
                <w:lang w:eastAsia="en-GB"/>
              </w:rPr>
            </w:pPr>
          </w:p>
        </w:tc>
        <w:tc>
          <w:tcPr>
            <w:tcW w:w="1060" w:type="dxa"/>
            <w:tcBorders>
              <w:top w:val="nil"/>
              <w:left w:val="nil"/>
              <w:bottom w:val="nil"/>
              <w:right w:val="nil"/>
            </w:tcBorders>
            <w:shd w:val="clear" w:color="auto" w:fill="auto"/>
            <w:noWrap/>
            <w:vAlign w:val="bottom"/>
            <w:hideMark/>
          </w:tcPr>
          <w:p w14:paraId="702C0204" w14:textId="77777777" w:rsidR="00E612C8" w:rsidRPr="00E612C8" w:rsidRDefault="00E612C8" w:rsidP="00E612C8">
            <w:pPr>
              <w:rPr>
                <w:sz w:val="20"/>
                <w:szCs w:val="20"/>
                <w:lang w:eastAsia="en-GB"/>
              </w:rPr>
            </w:pPr>
          </w:p>
        </w:tc>
        <w:tc>
          <w:tcPr>
            <w:tcW w:w="1495" w:type="dxa"/>
            <w:tcBorders>
              <w:top w:val="nil"/>
              <w:left w:val="nil"/>
              <w:bottom w:val="nil"/>
              <w:right w:val="single" w:sz="8" w:space="0" w:color="auto"/>
            </w:tcBorders>
            <w:shd w:val="clear" w:color="auto" w:fill="auto"/>
            <w:noWrap/>
            <w:vAlign w:val="bottom"/>
            <w:hideMark/>
          </w:tcPr>
          <w:p w14:paraId="63563D7A"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£167.88</w:t>
            </w:r>
          </w:p>
        </w:tc>
        <w:tc>
          <w:tcPr>
            <w:tcW w:w="960" w:type="dxa"/>
            <w:tcBorders>
              <w:top w:val="nil"/>
              <w:left w:val="nil"/>
              <w:bottom w:val="nil"/>
              <w:right w:val="nil"/>
            </w:tcBorders>
            <w:shd w:val="clear" w:color="auto" w:fill="auto"/>
            <w:noWrap/>
            <w:vAlign w:val="bottom"/>
            <w:hideMark/>
          </w:tcPr>
          <w:p w14:paraId="7E814C0E"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0C43F0D1" w14:textId="77777777" w:rsidTr="00E612C8">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29B9CBE8"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BALANCE</w:t>
            </w:r>
          </w:p>
        </w:tc>
        <w:tc>
          <w:tcPr>
            <w:tcW w:w="982" w:type="dxa"/>
            <w:tcBorders>
              <w:top w:val="nil"/>
              <w:left w:val="nil"/>
              <w:bottom w:val="single" w:sz="8" w:space="0" w:color="auto"/>
              <w:right w:val="nil"/>
            </w:tcBorders>
            <w:shd w:val="clear" w:color="auto" w:fill="auto"/>
            <w:noWrap/>
            <w:vAlign w:val="bottom"/>
            <w:hideMark/>
          </w:tcPr>
          <w:p w14:paraId="57D03D93"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single" w:sz="8" w:space="0" w:color="auto"/>
              <w:right w:val="nil"/>
            </w:tcBorders>
            <w:shd w:val="clear" w:color="auto" w:fill="auto"/>
            <w:noWrap/>
            <w:vAlign w:val="bottom"/>
            <w:hideMark/>
          </w:tcPr>
          <w:p w14:paraId="6AD7166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single" w:sz="8" w:space="0" w:color="auto"/>
              <w:right w:val="nil"/>
            </w:tcBorders>
            <w:shd w:val="clear" w:color="auto" w:fill="auto"/>
            <w:noWrap/>
            <w:vAlign w:val="bottom"/>
            <w:hideMark/>
          </w:tcPr>
          <w:p w14:paraId="5882693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nil"/>
              <w:bottom w:val="single" w:sz="8" w:space="0" w:color="auto"/>
              <w:right w:val="single" w:sz="8" w:space="0" w:color="auto"/>
            </w:tcBorders>
            <w:shd w:val="clear" w:color="auto" w:fill="auto"/>
            <w:noWrap/>
            <w:vAlign w:val="bottom"/>
            <w:hideMark/>
          </w:tcPr>
          <w:p w14:paraId="1E0C5FD8" w14:textId="77777777" w:rsidR="00E612C8" w:rsidRPr="00E612C8" w:rsidRDefault="00E612C8" w:rsidP="00E612C8">
            <w:pPr>
              <w:rPr>
                <w:rFonts w:ascii="Calibri" w:hAnsi="Calibri" w:cs="Calibri"/>
                <w:b/>
                <w:bCs/>
                <w:sz w:val="22"/>
                <w:szCs w:val="22"/>
                <w:lang w:eastAsia="en-GB"/>
              </w:rPr>
            </w:pPr>
            <w:r w:rsidRPr="00E612C8">
              <w:rPr>
                <w:rFonts w:ascii="Calibri" w:hAnsi="Calibri" w:cs="Calibri"/>
                <w:b/>
                <w:bCs/>
                <w:sz w:val="22"/>
                <w:szCs w:val="22"/>
                <w:lang w:eastAsia="en-GB"/>
              </w:rPr>
              <w:t xml:space="preserve"> £          335.17 </w:t>
            </w:r>
          </w:p>
        </w:tc>
        <w:tc>
          <w:tcPr>
            <w:tcW w:w="1531" w:type="dxa"/>
            <w:tcBorders>
              <w:top w:val="nil"/>
              <w:left w:val="nil"/>
              <w:bottom w:val="nil"/>
              <w:right w:val="nil"/>
            </w:tcBorders>
            <w:shd w:val="clear" w:color="auto" w:fill="auto"/>
            <w:noWrap/>
            <w:vAlign w:val="bottom"/>
            <w:hideMark/>
          </w:tcPr>
          <w:p w14:paraId="5BC59FA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Village Hall</w:t>
            </w:r>
          </w:p>
        </w:tc>
        <w:tc>
          <w:tcPr>
            <w:tcW w:w="1300" w:type="dxa"/>
            <w:tcBorders>
              <w:top w:val="nil"/>
              <w:left w:val="nil"/>
              <w:bottom w:val="nil"/>
              <w:right w:val="nil"/>
            </w:tcBorders>
            <w:shd w:val="clear" w:color="auto" w:fill="auto"/>
            <w:noWrap/>
            <w:vAlign w:val="bottom"/>
            <w:hideMark/>
          </w:tcPr>
          <w:p w14:paraId="478AE718" w14:textId="77777777" w:rsidR="00E612C8" w:rsidRPr="00E612C8" w:rsidRDefault="00E612C8" w:rsidP="00E612C8">
            <w:pPr>
              <w:rPr>
                <w:rFonts w:ascii="Calibri" w:hAnsi="Calibri" w:cs="Calibri"/>
                <w:color w:val="000000"/>
                <w:sz w:val="22"/>
                <w:szCs w:val="22"/>
                <w:lang w:eastAsia="en-GB"/>
              </w:rPr>
            </w:pPr>
          </w:p>
        </w:tc>
        <w:tc>
          <w:tcPr>
            <w:tcW w:w="1060" w:type="dxa"/>
            <w:tcBorders>
              <w:top w:val="nil"/>
              <w:left w:val="nil"/>
              <w:bottom w:val="nil"/>
              <w:right w:val="nil"/>
            </w:tcBorders>
            <w:shd w:val="clear" w:color="auto" w:fill="auto"/>
            <w:noWrap/>
            <w:vAlign w:val="bottom"/>
            <w:hideMark/>
          </w:tcPr>
          <w:p w14:paraId="36D04F3F" w14:textId="77777777" w:rsidR="00E612C8" w:rsidRPr="00E612C8" w:rsidRDefault="00E612C8" w:rsidP="00E612C8">
            <w:pPr>
              <w:rPr>
                <w:sz w:val="20"/>
                <w:szCs w:val="20"/>
                <w:lang w:eastAsia="en-GB"/>
              </w:rPr>
            </w:pPr>
          </w:p>
        </w:tc>
        <w:tc>
          <w:tcPr>
            <w:tcW w:w="1495" w:type="dxa"/>
            <w:tcBorders>
              <w:top w:val="nil"/>
              <w:left w:val="nil"/>
              <w:bottom w:val="nil"/>
              <w:right w:val="single" w:sz="8" w:space="0" w:color="auto"/>
            </w:tcBorders>
            <w:shd w:val="clear" w:color="auto" w:fill="auto"/>
            <w:noWrap/>
            <w:vAlign w:val="bottom"/>
            <w:hideMark/>
          </w:tcPr>
          <w:p w14:paraId="707D0152"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£3,317.50</w:t>
            </w:r>
          </w:p>
        </w:tc>
        <w:tc>
          <w:tcPr>
            <w:tcW w:w="960" w:type="dxa"/>
            <w:tcBorders>
              <w:top w:val="nil"/>
              <w:left w:val="nil"/>
              <w:bottom w:val="nil"/>
              <w:right w:val="nil"/>
            </w:tcBorders>
            <w:shd w:val="clear" w:color="auto" w:fill="auto"/>
            <w:noWrap/>
            <w:vAlign w:val="bottom"/>
            <w:hideMark/>
          </w:tcPr>
          <w:p w14:paraId="06A8940A"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5F61EF4D" w14:textId="77777777" w:rsidTr="00E612C8">
        <w:trPr>
          <w:trHeight w:val="300"/>
        </w:trPr>
        <w:tc>
          <w:tcPr>
            <w:tcW w:w="1108" w:type="dxa"/>
            <w:tcBorders>
              <w:top w:val="nil"/>
              <w:left w:val="single" w:sz="8" w:space="0" w:color="auto"/>
              <w:bottom w:val="nil"/>
              <w:right w:val="nil"/>
            </w:tcBorders>
            <w:shd w:val="clear" w:color="auto" w:fill="auto"/>
            <w:noWrap/>
            <w:vAlign w:val="bottom"/>
            <w:hideMark/>
          </w:tcPr>
          <w:p w14:paraId="257A49B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903" w:type="dxa"/>
            <w:gridSpan w:val="2"/>
            <w:tcBorders>
              <w:top w:val="nil"/>
              <w:left w:val="nil"/>
              <w:bottom w:val="nil"/>
              <w:right w:val="nil"/>
            </w:tcBorders>
            <w:shd w:val="clear" w:color="auto" w:fill="auto"/>
            <w:noWrap/>
            <w:vAlign w:val="bottom"/>
            <w:hideMark/>
          </w:tcPr>
          <w:p w14:paraId="5F6A7F0A"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VILLAGE PLANTERS</w:t>
            </w:r>
          </w:p>
        </w:tc>
        <w:tc>
          <w:tcPr>
            <w:tcW w:w="1043" w:type="dxa"/>
            <w:tcBorders>
              <w:top w:val="nil"/>
              <w:left w:val="nil"/>
              <w:bottom w:val="nil"/>
              <w:right w:val="nil"/>
            </w:tcBorders>
            <w:shd w:val="clear" w:color="auto" w:fill="auto"/>
            <w:noWrap/>
            <w:vAlign w:val="bottom"/>
            <w:hideMark/>
          </w:tcPr>
          <w:p w14:paraId="13989E1E" w14:textId="77777777" w:rsidR="00E612C8" w:rsidRPr="00E612C8" w:rsidRDefault="00E612C8" w:rsidP="00E612C8">
            <w:pPr>
              <w:rPr>
                <w:rFonts w:ascii="Calibri" w:hAnsi="Calibri" w:cs="Calibri"/>
                <w:b/>
                <w:bCs/>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60F6A58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2831" w:type="dxa"/>
            <w:gridSpan w:val="2"/>
            <w:tcBorders>
              <w:top w:val="nil"/>
              <w:left w:val="single" w:sz="8" w:space="0" w:color="auto"/>
              <w:bottom w:val="nil"/>
              <w:right w:val="nil"/>
            </w:tcBorders>
            <w:shd w:val="clear" w:color="auto" w:fill="auto"/>
            <w:noWrap/>
            <w:vAlign w:val="bottom"/>
            <w:hideMark/>
          </w:tcPr>
          <w:p w14:paraId="713A55C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Terlings Playground</w:t>
            </w:r>
          </w:p>
        </w:tc>
        <w:tc>
          <w:tcPr>
            <w:tcW w:w="1060" w:type="dxa"/>
            <w:tcBorders>
              <w:top w:val="nil"/>
              <w:left w:val="nil"/>
              <w:bottom w:val="nil"/>
              <w:right w:val="nil"/>
            </w:tcBorders>
            <w:shd w:val="clear" w:color="auto" w:fill="auto"/>
            <w:noWrap/>
            <w:vAlign w:val="bottom"/>
            <w:hideMark/>
          </w:tcPr>
          <w:p w14:paraId="65F9DD01"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3DA0593D"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£664.83</w:t>
            </w:r>
          </w:p>
        </w:tc>
        <w:tc>
          <w:tcPr>
            <w:tcW w:w="960" w:type="dxa"/>
            <w:tcBorders>
              <w:top w:val="nil"/>
              <w:left w:val="nil"/>
              <w:bottom w:val="nil"/>
              <w:right w:val="nil"/>
            </w:tcBorders>
            <w:shd w:val="clear" w:color="auto" w:fill="auto"/>
            <w:noWrap/>
            <w:vAlign w:val="bottom"/>
            <w:hideMark/>
          </w:tcPr>
          <w:p w14:paraId="4B8C45E3"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0AD1E0CF"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4B26550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Grant  Received 19.11.2014</w:t>
            </w:r>
          </w:p>
        </w:tc>
        <w:tc>
          <w:tcPr>
            <w:tcW w:w="1043" w:type="dxa"/>
            <w:tcBorders>
              <w:top w:val="nil"/>
              <w:left w:val="nil"/>
              <w:bottom w:val="nil"/>
              <w:right w:val="nil"/>
            </w:tcBorders>
            <w:shd w:val="clear" w:color="auto" w:fill="auto"/>
            <w:noWrap/>
            <w:vAlign w:val="bottom"/>
            <w:hideMark/>
          </w:tcPr>
          <w:p w14:paraId="1898071E"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1B55D820"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£5,000.00</w:t>
            </w:r>
          </w:p>
        </w:tc>
        <w:tc>
          <w:tcPr>
            <w:tcW w:w="3891" w:type="dxa"/>
            <w:gridSpan w:val="3"/>
            <w:tcBorders>
              <w:top w:val="nil"/>
              <w:left w:val="nil"/>
              <w:bottom w:val="nil"/>
              <w:right w:val="nil"/>
            </w:tcBorders>
            <w:shd w:val="clear" w:color="auto" w:fill="auto"/>
            <w:noWrap/>
            <w:vAlign w:val="bottom"/>
            <w:hideMark/>
          </w:tcPr>
          <w:p w14:paraId="47510F61"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Dfib Cabinet &amp; Installation (Eastwick)</w:t>
            </w:r>
          </w:p>
        </w:tc>
        <w:tc>
          <w:tcPr>
            <w:tcW w:w="1495" w:type="dxa"/>
            <w:tcBorders>
              <w:top w:val="nil"/>
              <w:left w:val="nil"/>
              <w:bottom w:val="nil"/>
              <w:right w:val="single" w:sz="8" w:space="0" w:color="auto"/>
            </w:tcBorders>
            <w:shd w:val="clear" w:color="auto" w:fill="auto"/>
            <w:noWrap/>
            <w:vAlign w:val="bottom"/>
            <w:hideMark/>
          </w:tcPr>
          <w:p w14:paraId="0BC7C838"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£1,174.00</w:t>
            </w:r>
          </w:p>
        </w:tc>
        <w:tc>
          <w:tcPr>
            <w:tcW w:w="960" w:type="dxa"/>
            <w:tcBorders>
              <w:top w:val="nil"/>
              <w:left w:val="nil"/>
              <w:bottom w:val="nil"/>
              <w:right w:val="nil"/>
            </w:tcBorders>
            <w:shd w:val="clear" w:color="auto" w:fill="auto"/>
            <w:noWrap/>
            <w:vAlign w:val="bottom"/>
            <w:hideMark/>
          </w:tcPr>
          <w:p w14:paraId="0A58C6DE"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759982A4"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30AA147B"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2015-2016</w:t>
            </w:r>
          </w:p>
        </w:tc>
        <w:tc>
          <w:tcPr>
            <w:tcW w:w="921" w:type="dxa"/>
            <w:tcBorders>
              <w:top w:val="nil"/>
              <w:left w:val="nil"/>
              <w:bottom w:val="nil"/>
              <w:right w:val="nil"/>
            </w:tcBorders>
            <w:shd w:val="clear" w:color="auto" w:fill="auto"/>
            <w:noWrap/>
            <w:vAlign w:val="bottom"/>
            <w:hideMark/>
          </w:tcPr>
          <w:p w14:paraId="07E07DC4"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4A457BD4"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66AC539F"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-£2,115.20</w:t>
            </w:r>
          </w:p>
        </w:tc>
        <w:tc>
          <w:tcPr>
            <w:tcW w:w="3891" w:type="dxa"/>
            <w:gridSpan w:val="3"/>
            <w:tcBorders>
              <w:top w:val="nil"/>
              <w:left w:val="nil"/>
              <w:bottom w:val="nil"/>
              <w:right w:val="nil"/>
            </w:tcBorders>
            <w:shd w:val="clear" w:color="auto" w:fill="auto"/>
            <w:noWrap/>
            <w:vAlign w:val="bottom"/>
            <w:hideMark/>
          </w:tcPr>
          <w:p w14:paraId="7C10F24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Installation of Dfib etc (Eastwick)</w:t>
            </w:r>
          </w:p>
        </w:tc>
        <w:tc>
          <w:tcPr>
            <w:tcW w:w="1495" w:type="dxa"/>
            <w:tcBorders>
              <w:top w:val="nil"/>
              <w:left w:val="nil"/>
              <w:bottom w:val="nil"/>
              <w:right w:val="single" w:sz="8" w:space="0" w:color="auto"/>
            </w:tcBorders>
            <w:shd w:val="clear" w:color="auto" w:fill="auto"/>
            <w:noWrap/>
            <w:vAlign w:val="bottom"/>
            <w:hideMark/>
          </w:tcPr>
          <w:p w14:paraId="312B3668"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£313.96</w:t>
            </w:r>
          </w:p>
        </w:tc>
        <w:tc>
          <w:tcPr>
            <w:tcW w:w="960" w:type="dxa"/>
            <w:tcBorders>
              <w:top w:val="nil"/>
              <w:left w:val="nil"/>
              <w:bottom w:val="nil"/>
              <w:right w:val="nil"/>
            </w:tcBorders>
            <w:shd w:val="clear" w:color="auto" w:fill="auto"/>
            <w:noWrap/>
            <w:vAlign w:val="bottom"/>
            <w:hideMark/>
          </w:tcPr>
          <w:p w14:paraId="61D2F8A3"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74B89D4A" w14:textId="77777777" w:rsidTr="00E612C8">
        <w:trPr>
          <w:trHeight w:val="300"/>
        </w:trPr>
        <w:tc>
          <w:tcPr>
            <w:tcW w:w="1108" w:type="dxa"/>
            <w:tcBorders>
              <w:top w:val="nil"/>
              <w:left w:val="single" w:sz="8" w:space="0" w:color="auto"/>
              <w:bottom w:val="nil"/>
              <w:right w:val="nil"/>
            </w:tcBorders>
            <w:shd w:val="clear" w:color="auto" w:fill="auto"/>
            <w:noWrap/>
            <w:vAlign w:val="bottom"/>
            <w:hideMark/>
          </w:tcPr>
          <w:p w14:paraId="1D35D05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82" w:type="dxa"/>
            <w:tcBorders>
              <w:top w:val="nil"/>
              <w:left w:val="nil"/>
              <w:bottom w:val="nil"/>
              <w:right w:val="nil"/>
            </w:tcBorders>
            <w:shd w:val="clear" w:color="auto" w:fill="auto"/>
            <w:noWrap/>
            <w:vAlign w:val="bottom"/>
            <w:hideMark/>
          </w:tcPr>
          <w:p w14:paraId="3485FF02" w14:textId="77777777" w:rsidR="00E612C8" w:rsidRPr="00E612C8" w:rsidRDefault="00E612C8" w:rsidP="00E612C8">
            <w:pPr>
              <w:rPr>
                <w:rFonts w:ascii="Calibri" w:hAnsi="Calibri" w:cs="Calibri"/>
                <w:color w:val="000000"/>
                <w:sz w:val="22"/>
                <w:szCs w:val="22"/>
                <w:lang w:eastAsia="en-GB"/>
              </w:rPr>
            </w:pPr>
          </w:p>
        </w:tc>
        <w:tc>
          <w:tcPr>
            <w:tcW w:w="921" w:type="dxa"/>
            <w:tcBorders>
              <w:top w:val="nil"/>
              <w:left w:val="nil"/>
              <w:bottom w:val="nil"/>
              <w:right w:val="nil"/>
            </w:tcBorders>
            <w:shd w:val="clear" w:color="auto" w:fill="auto"/>
            <w:noWrap/>
            <w:vAlign w:val="bottom"/>
            <w:hideMark/>
          </w:tcPr>
          <w:p w14:paraId="1394B710" w14:textId="77777777" w:rsidR="00E612C8" w:rsidRPr="00E612C8" w:rsidRDefault="00E612C8" w:rsidP="00E612C8">
            <w:pPr>
              <w:rPr>
                <w:sz w:val="20"/>
                <w:szCs w:val="20"/>
                <w:lang w:eastAsia="en-GB"/>
              </w:rPr>
            </w:pPr>
          </w:p>
        </w:tc>
        <w:tc>
          <w:tcPr>
            <w:tcW w:w="1043" w:type="dxa"/>
            <w:tcBorders>
              <w:top w:val="nil"/>
              <w:left w:val="nil"/>
              <w:bottom w:val="nil"/>
              <w:right w:val="nil"/>
            </w:tcBorders>
            <w:shd w:val="clear" w:color="auto" w:fill="auto"/>
            <w:noWrap/>
            <w:vAlign w:val="bottom"/>
            <w:hideMark/>
          </w:tcPr>
          <w:p w14:paraId="4B3F914A"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60B5B1B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2831" w:type="dxa"/>
            <w:gridSpan w:val="2"/>
            <w:tcBorders>
              <w:top w:val="nil"/>
              <w:left w:val="nil"/>
              <w:bottom w:val="nil"/>
              <w:right w:val="nil"/>
            </w:tcBorders>
            <w:shd w:val="clear" w:color="auto" w:fill="auto"/>
            <w:noWrap/>
            <w:vAlign w:val="bottom"/>
            <w:hideMark/>
          </w:tcPr>
          <w:p w14:paraId="3570115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xml:space="preserve"> Post Covid Fest</w:t>
            </w:r>
          </w:p>
        </w:tc>
        <w:tc>
          <w:tcPr>
            <w:tcW w:w="1060" w:type="dxa"/>
            <w:tcBorders>
              <w:top w:val="nil"/>
              <w:left w:val="nil"/>
              <w:bottom w:val="nil"/>
              <w:right w:val="nil"/>
            </w:tcBorders>
            <w:shd w:val="clear" w:color="auto" w:fill="auto"/>
            <w:noWrap/>
            <w:vAlign w:val="bottom"/>
            <w:hideMark/>
          </w:tcPr>
          <w:p w14:paraId="275668F0" w14:textId="77777777" w:rsidR="00E612C8" w:rsidRPr="00E612C8" w:rsidRDefault="00E612C8" w:rsidP="00E612C8">
            <w:pPr>
              <w:rPr>
                <w:rFonts w:ascii="Calibri" w:hAnsi="Calibri" w:cs="Calibri"/>
                <w:color w:val="000000"/>
                <w:sz w:val="22"/>
                <w:szCs w:val="22"/>
                <w:lang w:eastAsia="en-GB"/>
              </w:rPr>
            </w:pPr>
          </w:p>
        </w:tc>
        <w:tc>
          <w:tcPr>
            <w:tcW w:w="1495" w:type="dxa"/>
            <w:tcBorders>
              <w:top w:val="nil"/>
              <w:left w:val="nil"/>
              <w:bottom w:val="nil"/>
              <w:right w:val="single" w:sz="8" w:space="0" w:color="auto"/>
            </w:tcBorders>
            <w:shd w:val="clear" w:color="auto" w:fill="auto"/>
            <w:noWrap/>
            <w:vAlign w:val="bottom"/>
            <w:hideMark/>
          </w:tcPr>
          <w:p w14:paraId="39047E5A"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£926.16</w:t>
            </w:r>
          </w:p>
        </w:tc>
        <w:tc>
          <w:tcPr>
            <w:tcW w:w="960" w:type="dxa"/>
            <w:tcBorders>
              <w:top w:val="nil"/>
              <w:left w:val="nil"/>
              <w:bottom w:val="nil"/>
              <w:right w:val="nil"/>
            </w:tcBorders>
            <w:shd w:val="clear" w:color="auto" w:fill="auto"/>
            <w:noWrap/>
            <w:vAlign w:val="bottom"/>
            <w:hideMark/>
          </w:tcPr>
          <w:p w14:paraId="7C702140" w14:textId="77777777" w:rsidR="00E612C8" w:rsidRPr="00E612C8" w:rsidRDefault="00E612C8" w:rsidP="00E612C8">
            <w:pPr>
              <w:jc w:val="right"/>
              <w:rPr>
                <w:rFonts w:ascii="Calibri" w:hAnsi="Calibri" w:cs="Calibri"/>
                <w:color w:val="000000"/>
                <w:sz w:val="22"/>
                <w:szCs w:val="22"/>
                <w:lang w:eastAsia="en-GB"/>
              </w:rPr>
            </w:pPr>
          </w:p>
        </w:tc>
      </w:tr>
      <w:tr w:rsidR="00E612C8" w:rsidRPr="00E612C8" w14:paraId="50060369"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697728A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VAT reclaimed</w:t>
            </w:r>
          </w:p>
        </w:tc>
        <w:tc>
          <w:tcPr>
            <w:tcW w:w="921" w:type="dxa"/>
            <w:tcBorders>
              <w:top w:val="nil"/>
              <w:left w:val="nil"/>
              <w:bottom w:val="nil"/>
              <w:right w:val="nil"/>
            </w:tcBorders>
            <w:shd w:val="clear" w:color="auto" w:fill="auto"/>
            <w:noWrap/>
            <w:vAlign w:val="bottom"/>
            <w:hideMark/>
          </w:tcPr>
          <w:p w14:paraId="1B5E6F00"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10D5038F"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56F62D09"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£219.43</w:t>
            </w:r>
          </w:p>
        </w:tc>
        <w:tc>
          <w:tcPr>
            <w:tcW w:w="1531" w:type="dxa"/>
            <w:tcBorders>
              <w:top w:val="nil"/>
              <w:left w:val="nil"/>
              <w:bottom w:val="nil"/>
              <w:right w:val="nil"/>
            </w:tcBorders>
            <w:shd w:val="clear" w:color="auto" w:fill="auto"/>
            <w:noWrap/>
            <w:vAlign w:val="bottom"/>
            <w:hideMark/>
          </w:tcPr>
          <w:p w14:paraId="3D2A92ED"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TOTAL</w:t>
            </w:r>
          </w:p>
        </w:tc>
        <w:tc>
          <w:tcPr>
            <w:tcW w:w="1300" w:type="dxa"/>
            <w:tcBorders>
              <w:top w:val="nil"/>
              <w:left w:val="nil"/>
              <w:bottom w:val="nil"/>
              <w:right w:val="nil"/>
            </w:tcBorders>
            <w:shd w:val="clear" w:color="auto" w:fill="auto"/>
            <w:noWrap/>
            <w:vAlign w:val="bottom"/>
            <w:hideMark/>
          </w:tcPr>
          <w:p w14:paraId="25537414" w14:textId="77777777" w:rsidR="00E612C8" w:rsidRPr="00E612C8" w:rsidRDefault="00E612C8" w:rsidP="00E612C8">
            <w:pPr>
              <w:rPr>
                <w:rFonts w:ascii="Calibri" w:hAnsi="Calibri" w:cs="Calibri"/>
                <w:b/>
                <w:bCs/>
                <w:color w:val="000000"/>
                <w:sz w:val="22"/>
                <w:szCs w:val="22"/>
                <w:lang w:eastAsia="en-GB"/>
              </w:rPr>
            </w:pPr>
          </w:p>
        </w:tc>
        <w:tc>
          <w:tcPr>
            <w:tcW w:w="1060" w:type="dxa"/>
            <w:tcBorders>
              <w:top w:val="nil"/>
              <w:left w:val="nil"/>
              <w:bottom w:val="nil"/>
              <w:right w:val="nil"/>
            </w:tcBorders>
            <w:shd w:val="clear" w:color="auto" w:fill="auto"/>
            <w:noWrap/>
            <w:vAlign w:val="bottom"/>
            <w:hideMark/>
          </w:tcPr>
          <w:p w14:paraId="0D98DEE9" w14:textId="77777777" w:rsidR="00E612C8" w:rsidRPr="00E612C8" w:rsidRDefault="00E612C8" w:rsidP="00E612C8">
            <w:pPr>
              <w:rPr>
                <w:sz w:val="20"/>
                <w:szCs w:val="20"/>
                <w:lang w:eastAsia="en-GB"/>
              </w:rPr>
            </w:pPr>
          </w:p>
        </w:tc>
        <w:tc>
          <w:tcPr>
            <w:tcW w:w="1495" w:type="dxa"/>
            <w:tcBorders>
              <w:top w:val="nil"/>
              <w:left w:val="nil"/>
              <w:bottom w:val="nil"/>
              <w:right w:val="single" w:sz="8" w:space="0" w:color="auto"/>
            </w:tcBorders>
            <w:shd w:val="clear" w:color="auto" w:fill="auto"/>
            <w:noWrap/>
            <w:vAlign w:val="bottom"/>
            <w:hideMark/>
          </w:tcPr>
          <w:p w14:paraId="3CAC5A99" w14:textId="77777777" w:rsidR="00E612C8" w:rsidRPr="00E612C8" w:rsidRDefault="00E612C8" w:rsidP="00E612C8">
            <w:pPr>
              <w:jc w:val="right"/>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£14,425.61</w:t>
            </w:r>
          </w:p>
        </w:tc>
        <w:tc>
          <w:tcPr>
            <w:tcW w:w="960" w:type="dxa"/>
            <w:tcBorders>
              <w:top w:val="nil"/>
              <w:left w:val="nil"/>
              <w:bottom w:val="nil"/>
              <w:right w:val="nil"/>
            </w:tcBorders>
            <w:shd w:val="clear" w:color="auto" w:fill="auto"/>
            <w:noWrap/>
            <w:vAlign w:val="bottom"/>
            <w:hideMark/>
          </w:tcPr>
          <w:p w14:paraId="3B1C8423" w14:textId="77777777" w:rsidR="00E612C8" w:rsidRPr="00E612C8" w:rsidRDefault="00E612C8" w:rsidP="00E612C8">
            <w:pPr>
              <w:jc w:val="right"/>
              <w:rPr>
                <w:rFonts w:ascii="Calibri" w:hAnsi="Calibri" w:cs="Calibri"/>
                <w:b/>
                <w:bCs/>
                <w:color w:val="000000"/>
                <w:sz w:val="22"/>
                <w:szCs w:val="22"/>
                <w:lang w:eastAsia="en-GB"/>
              </w:rPr>
            </w:pPr>
          </w:p>
        </w:tc>
      </w:tr>
      <w:tr w:rsidR="00E612C8" w:rsidRPr="00E612C8" w14:paraId="26738A6D" w14:textId="77777777" w:rsidTr="00E612C8">
        <w:trPr>
          <w:trHeight w:val="315"/>
        </w:trPr>
        <w:tc>
          <w:tcPr>
            <w:tcW w:w="2090" w:type="dxa"/>
            <w:gridSpan w:val="2"/>
            <w:tcBorders>
              <w:top w:val="nil"/>
              <w:left w:val="single" w:sz="8" w:space="0" w:color="auto"/>
              <w:bottom w:val="nil"/>
              <w:right w:val="nil"/>
            </w:tcBorders>
            <w:shd w:val="clear" w:color="auto" w:fill="auto"/>
            <w:noWrap/>
            <w:vAlign w:val="bottom"/>
            <w:hideMark/>
          </w:tcPr>
          <w:p w14:paraId="11BDC50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2016-2017</w:t>
            </w:r>
          </w:p>
        </w:tc>
        <w:tc>
          <w:tcPr>
            <w:tcW w:w="921" w:type="dxa"/>
            <w:tcBorders>
              <w:top w:val="nil"/>
              <w:left w:val="nil"/>
              <w:bottom w:val="nil"/>
              <w:right w:val="nil"/>
            </w:tcBorders>
            <w:shd w:val="clear" w:color="auto" w:fill="auto"/>
            <w:noWrap/>
            <w:vAlign w:val="bottom"/>
            <w:hideMark/>
          </w:tcPr>
          <w:p w14:paraId="383CC7B5"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0EC631A4"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646B0D9C"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-£624.49</w:t>
            </w:r>
          </w:p>
        </w:tc>
        <w:tc>
          <w:tcPr>
            <w:tcW w:w="1531" w:type="dxa"/>
            <w:tcBorders>
              <w:top w:val="nil"/>
              <w:left w:val="nil"/>
              <w:bottom w:val="single" w:sz="8" w:space="0" w:color="auto"/>
              <w:right w:val="nil"/>
            </w:tcBorders>
            <w:shd w:val="clear" w:color="auto" w:fill="auto"/>
            <w:noWrap/>
            <w:vAlign w:val="bottom"/>
            <w:hideMark/>
          </w:tcPr>
          <w:p w14:paraId="79F5F9E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300" w:type="dxa"/>
            <w:tcBorders>
              <w:top w:val="nil"/>
              <w:left w:val="nil"/>
              <w:bottom w:val="single" w:sz="8" w:space="0" w:color="auto"/>
              <w:right w:val="nil"/>
            </w:tcBorders>
            <w:shd w:val="clear" w:color="auto" w:fill="auto"/>
            <w:noWrap/>
            <w:vAlign w:val="bottom"/>
            <w:hideMark/>
          </w:tcPr>
          <w:p w14:paraId="6C800F4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60" w:type="dxa"/>
            <w:tcBorders>
              <w:top w:val="nil"/>
              <w:left w:val="nil"/>
              <w:bottom w:val="single" w:sz="8" w:space="0" w:color="auto"/>
              <w:right w:val="nil"/>
            </w:tcBorders>
            <w:shd w:val="clear" w:color="auto" w:fill="auto"/>
            <w:noWrap/>
            <w:vAlign w:val="bottom"/>
            <w:hideMark/>
          </w:tcPr>
          <w:p w14:paraId="07D69E8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495" w:type="dxa"/>
            <w:tcBorders>
              <w:top w:val="nil"/>
              <w:left w:val="nil"/>
              <w:bottom w:val="single" w:sz="8" w:space="0" w:color="auto"/>
              <w:right w:val="single" w:sz="8" w:space="0" w:color="auto"/>
            </w:tcBorders>
            <w:shd w:val="clear" w:color="auto" w:fill="auto"/>
            <w:noWrap/>
            <w:vAlign w:val="bottom"/>
            <w:hideMark/>
          </w:tcPr>
          <w:p w14:paraId="4F8BD65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60" w:type="dxa"/>
            <w:tcBorders>
              <w:top w:val="nil"/>
              <w:left w:val="nil"/>
              <w:bottom w:val="nil"/>
              <w:right w:val="nil"/>
            </w:tcBorders>
            <w:shd w:val="clear" w:color="auto" w:fill="auto"/>
            <w:noWrap/>
            <w:vAlign w:val="bottom"/>
            <w:hideMark/>
          </w:tcPr>
          <w:p w14:paraId="42AA9DC6" w14:textId="77777777" w:rsidR="00E612C8" w:rsidRPr="00E612C8" w:rsidRDefault="00E612C8" w:rsidP="00E612C8">
            <w:pPr>
              <w:rPr>
                <w:rFonts w:ascii="Calibri" w:hAnsi="Calibri" w:cs="Calibri"/>
                <w:color w:val="000000"/>
                <w:sz w:val="22"/>
                <w:szCs w:val="22"/>
                <w:lang w:eastAsia="en-GB"/>
              </w:rPr>
            </w:pPr>
          </w:p>
        </w:tc>
      </w:tr>
      <w:tr w:rsidR="00E612C8" w:rsidRPr="00E612C8" w14:paraId="7301192E"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399234B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2017-2018</w:t>
            </w:r>
          </w:p>
        </w:tc>
        <w:tc>
          <w:tcPr>
            <w:tcW w:w="921" w:type="dxa"/>
            <w:tcBorders>
              <w:top w:val="nil"/>
              <w:left w:val="nil"/>
              <w:bottom w:val="nil"/>
              <w:right w:val="nil"/>
            </w:tcBorders>
            <w:shd w:val="clear" w:color="auto" w:fill="auto"/>
            <w:noWrap/>
            <w:vAlign w:val="bottom"/>
            <w:hideMark/>
          </w:tcPr>
          <w:p w14:paraId="38FE18E4"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070DC1B1"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35CC5521"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-£1,012.19</w:t>
            </w:r>
          </w:p>
        </w:tc>
        <w:tc>
          <w:tcPr>
            <w:tcW w:w="1531" w:type="dxa"/>
            <w:tcBorders>
              <w:top w:val="nil"/>
              <w:left w:val="nil"/>
              <w:bottom w:val="nil"/>
              <w:right w:val="nil"/>
            </w:tcBorders>
            <w:shd w:val="clear" w:color="000000" w:fill="FFFF00"/>
            <w:noWrap/>
            <w:vAlign w:val="bottom"/>
            <w:hideMark/>
          </w:tcPr>
          <w:p w14:paraId="7AEAA4CF"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2360" w:type="dxa"/>
            <w:gridSpan w:val="2"/>
            <w:tcBorders>
              <w:top w:val="nil"/>
              <w:left w:val="nil"/>
              <w:bottom w:val="nil"/>
              <w:right w:val="nil"/>
            </w:tcBorders>
            <w:shd w:val="clear" w:color="auto" w:fill="auto"/>
            <w:noWrap/>
            <w:vAlign w:val="bottom"/>
            <w:hideMark/>
          </w:tcPr>
          <w:p w14:paraId="16C1808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add these two amounts</w:t>
            </w:r>
          </w:p>
        </w:tc>
        <w:tc>
          <w:tcPr>
            <w:tcW w:w="1495" w:type="dxa"/>
            <w:tcBorders>
              <w:top w:val="nil"/>
              <w:left w:val="nil"/>
              <w:bottom w:val="nil"/>
              <w:right w:val="nil"/>
            </w:tcBorders>
            <w:shd w:val="clear" w:color="auto" w:fill="auto"/>
            <w:noWrap/>
            <w:vAlign w:val="bottom"/>
            <w:hideMark/>
          </w:tcPr>
          <w:p w14:paraId="186C811B" w14:textId="77777777" w:rsidR="00E612C8" w:rsidRPr="00E612C8" w:rsidRDefault="00E612C8" w:rsidP="00E612C8">
            <w:pPr>
              <w:rPr>
                <w:rFonts w:ascii="Calibri" w:hAnsi="Calibri" w:cs="Calibri"/>
                <w:color w:val="000000"/>
                <w:sz w:val="22"/>
                <w:szCs w:val="22"/>
                <w:lang w:eastAsia="en-GB"/>
              </w:rPr>
            </w:pPr>
          </w:p>
        </w:tc>
        <w:tc>
          <w:tcPr>
            <w:tcW w:w="960" w:type="dxa"/>
            <w:tcBorders>
              <w:top w:val="nil"/>
              <w:left w:val="nil"/>
              <w:bottom w:val="nil"/>
              <w:right w:val="nil"/>
            </w:tcBorders>
            <w:shd w:val="clear" w:color="auto" w:fill="auto"/>
            <w:noWrap/>
            <w:vAlign w:val="bottom"/>
            <w:hideMark/>
          </w:tcPr>
          <w:p w14:paraId="15A195EB" w14:textId="77777777" w:rsidR="00E612C8" w:rsidRPr="00E612C8" w:rsidRDefault="00E612C8" w:rsidP="00E612C8">
            <w:pPr>
              <w:rPr>
                <w:sz w:val="20"/>
                <w:szCs w:val="20"/>
                <w:lang w:eastAsia="en-GB"/>
              </w:rPr>
            </w:pPr>
          </w:p>
        </w:tc>
      </w:tr>
      <w:tr w:rsidR="00E612C8" w:rsidRPr="00E612C8" w14:paraId="79BB17E8"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0C2FFE7D"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2018-2019</w:t>
            </w:r>
          </w:p>
        </w:tc>
        <w:tc>
          <w:tcPr>
            <w:tcW w:w="921" w:type="dxa"/>
            <w:tcBorders>
              <w:top w:val="nil"/>
              <w:left w:val="nil"/>
              <w:bottom w:val="nil"/>
              <w:right w:val="nil"/>
            </w:tcBorders>
            <w:shd w:val="clear" w:color="auto" w:fill="auto"/>
            <w:noWrap/>
            <w:vAlign w:val="bottom"/>
            <w:hideMark/>
          </w:tcPr>
          <w:p w14:paraId="2842AFCB"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215EC2EF"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4B69098A"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-£893.12</w:t>
            </w:r>
          </w:p>
        </w:tc>
        <w:tc>
          <w:tcPr>
            <w:tcW w:w="1531" w:type="dxa"/>
            <w:tcBorders>
              <w:top w:val="nil"/>
              <w:left w:val="nil"/>
              <w:bottom w:val="nil"/>
              <w:right w:val="nil"/>
            </w:tcBorders>
            <w:shd w:val="clear" w:color="auto" w:fill="auto"/>
            <w:noWrap/>
            <w:vAlign w:val="bottom"/>
            <w:hideMark/>
          </w:tcPr>
          <w:p w14:paraId="179FCE40" w14:textId="77777777" w:rsidR="00E612C8" w:rsidRPr="00E612C8" w:rsidRDefault="00E612C8" w:rsidP="00E612C8">
            <w:pPr>
              <w:jc w:val="right"/>
              <w:rPr>
                <w:rFonts w:ascii="Calibri" w:hAnsi="Calibri" w:cs="Calibri"/>
                <w:color w:val="000000"/>
                <w:sz w:val="22"/>
                <w:szCs w:val="22"/>
                <w:lang w:eastAsia="en-GB"/>
              </w:rPr>
            </w:pPr>
          </w:p>
        </w:tc>
        <w:tc>
          <w:tcPr>
            <w:tcW w:w="3855" w:type="dxa"/>
            <w:gridSpan w:val="3"/>
            <w:tcBorders>
              <w:top w:val="nil"/>
              <w:left w:val="nil"/>
              <w:bottom w:val="nil"/>
              <w:right w:val="nil"/>
            </w:tcBorders>
            <w:shd w:val="clear" w:color="auto" w:fill="auto"/>
            <w:noWrap/>
            <w:vAlign w:val="bottom"/>
            <w:hideMark/>
          </w:tcPr>
          <w:p w14:paraId="68B81BE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together to get total paid.</w:t>
            </w:r>
          </w:p>
        </w:tc>
        <w:tc>
          <w:tcPr>
            <w:tcW w:w="960" w:type="dxa"/>
            <w:tcBorders>
              <w:top w:val="nil"/>
              <w:left w:val="nil"/>
              <w:bottom w:val="nil"/>
              <w:right w:val="nil"/>
            </w:tcBorders>
            <w:shd w:val="clear" w:color="auto" w:fill="auto"/>
            <w:noWrap/>
            <w:vAlign w:val="bottom"/>
            <w:hideMark/>
          </w:tcPr>
          <w:p w14:paraId="7A145984" w14:textId="77777777" w:rsidR="00E612C8" w:rsidRPr="00E612C8" w:rsidRDefault="00E612C8" w:rsidP="00E612C8">
            <w:pPr>
              <w:rPr>
                <w:rFonts w:ascii="Calibri" w:hAnsi="Calibri" w:cs="Calibri"/>
                <w:color w:val="000000"/>
                <w:sz w:val="22"/>
                <w:szCs w:val="22"/>
                <w:lang w:eastAsia="en-GB"/>
              </w:rPr>
            </w:pPr>
          </w:p>
        </w:tc>
      </w:tr>
      <w:tr w:rsidR="00E612C8" w:rsidRPr="00E612C8" w14:paraId="53D5FAA6"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19912255"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Allocated from 19/20 budget</w:t>
            </w:r>
          </w:p>
        </w:tc>
        <w:tc>
          <w:tcPr>
            <w:tcW w:w="1043" w:type="dxa"/>
            <w:tcBorders>
              <w:top w:val="nil"/>
              <w:left w:val="nil"/>
              <w:bottom w:val="nil"/>
              <w:right w:val="nil"/>
            </w:tcBorders>
            <w:shd w:val="clear" w:color="auto" w:fill="auto"/>
            <w:noWrap/>
            <w:vAlign w:val="bottom"/>
            <w:hideMark/>
          </w:tcPr>
          <w:p w14:paraId="6FDEE4E0"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54FF68F3"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£900.00</w:t>
            </w:r>
          </w:p>
        </w:tc>
        <w:tc>
          <w:tcPr>
            <w:tcW w:w="1531" w:type="dxa"/>
            <w:tcBorders>
              <w:top w:val="nil"/>
              <w:left w:val="nil"/>
              <w:bottom w:val="nil"/>
              <w:right w:val="nil"/>
            </w:tcBorders>
            <w:shd w:val="clear" w:color="000000" w:fill="FFFFFF"/>
            <w:noWrap/>
            <w:vAlign w:val="bottom"/>
            <w:hideMark/>
          </w:tcPr>
          <w:p w14:paraId="656A0A9E"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 </w:t>
            </w:r>
          </w:p>
        </w:tc>
        <w:tc>
          <w:tcPr>
            <w:tcW w:w="1300" w:type="dxa"/>
            <w:tcBorders>
              <w:top w:val="nil"/>
              <w:left w:val="nil"/>
              <w:bottom w:val="nil"/>
              <w:right w:val="nil"/>
            </w:tcBorders>
            <w:shd w:val="clear" w:color="auto" w:fill="auto"/>
            <w:noWrap/>
            <w:vAlign w:val="bottom"/>
            <w:hideMark/>
          </w:tcPr>
          <w:p w14:paraId="30262F28" w14:textId="77777777" w:rsidR="00E612C8" w:rsidRPr="00E612C8" w:rsidRDefault="00E612C8" w:rsidP="00E612C8">
            <w:pPr>
              <w:rPr>
                <w:rFonts w:ascii="Calibri" w:hAnsi="Calibri" w:cs="Calibri"/>
                <w:b/>
                <w:bCs/>
                <w:color w:val="000000"/>
                <w:sz w:val="22"/>
                <w:szCs w:val="22"/>
                <w:lang w:eastAsia="en-GB"/>
              </w:rPr>
            </w:pPr>
          </w:p>
        </w:tc>
        <w:tc>
          <w:tcPr>
            <w:tcW w:w="1060" w:type="dxa"/>
            <w:tcBorders>
              <w:top w:val="nil"/>
              <w:left w:val="nil"/>
              <w:bottom w:val="nil"/>
              <w:right w:val="nil"/>
            </w:tcBorders>
            <w:shd w:val="clear" w:color="auto" w:fill="auto"/>
            <w:noWrap/>
            <w:vAlign w:val="bottom"/>
            <w:hideMark/>
          </w:tcPr>
          <w:p w14:paraId="43EBF09E"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4D7AA421"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74F771CF" w14:textId="77777777" w:rsidR="00E612C8" w:rsidRPr="00E612C8" w:rsidRDefault="00E612C8" w:rsidP="00E612C8">
            <w:pPr>
              <w:rPr>
                <w:sz w:val="20"/>
                <w:szCs w:val="20"/>
                <w:lang w:eastAsia="en-GB"/>
              </w:rPr>
            </w:pPr>
          </w:p>
        </w:tc>
      </w:tr>
      <w:tr w:rsidR="00E612C8" w:rsidRPr="00E612C8" w14:paraId="08CD11DD"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52FD943C"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2019-2020 to date</w:t>
            </w:r>
          </w:p>
        </w:tc>
        <w:tc>
          <w:tcPr>
            <w:tcW w:w="1043" w:type="dxa"/>
            <w:tcBorders>
              <w:top w:val="nil"/>
              <w:left w:val="nil"/>
              <w:bottom w:val="nil"/>
              <w:right w:val="nil"/>
            </w:tcBorders>
            <w:shd w:val="clear" w:color="auto" w:fill="auto"/>
            <w:noWrap/>
            <w:vAlign w:val="bottom"/>
            <w:hideMark/>
          </w:tcPr>
          <w:p w14:paraId="652CAB25"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7DAE931D"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-£298.00</w:t>
            </w:r>
          </w:p>
        </w:tc>
        <w:tc>
          <w:tcPr>
            <w:tcW w:w="1531" w:type="dxa"/>
            <w:tcBorders>
              <w:top w:val="nil"/>
              <w:left w:val="nil"/>
              <w:bottom w:val="nil"/>
              <w:right w:val="nil"/>
            </w:tcBorders>
            <w:shd w:val="clear" w:color="auto" w:fill="auto"/>
            <w:noWrap/>
            <w:vAlign w:val="bottom"/>
            <w:hideMark/>
          </w:tcPr>
          <w:p w14:paraId="2D4EB639"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3FB177C2"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164C1928"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006DD88B"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11190B24" w14:textId="77777777" w:rsidR="00E612C8" w:rsidRPr="00E612C8" w:rsidRDefault="00E612C8" w:rsidP="00E612C8">
            <w:pPr>
              <w:rPr>
                <w:sz w:val="20"/>
                <w:szCs w:val="20"/>
                <w:lang w:eastAsia="en-GB"/>
              </w:rPr>
            </w:pPr>
          </w:p>
        </w:tc>
      </w:tr>
      <w:tr w:rsidR="00E612C8" w:rsidRPr="00E612C8" w14:paraId="4677724B"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3E33099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lastRenderedPageBreak/>
              <w:t>Allocated from20/21 budget</w:t>
            </w:r>
          </w:p>
        </w:tc>
        <w:tc>
          <w:tcPr>
            <w:tcW w:w="1043" w:type="dxa"/>
            <w:tcBorders>
              <w:top w:val="nil"/>
              <w:left w:val="nil"/>
              <w:bottom w:val="nil"/>
              <w:right w:val="nil"/>
            </w:tcBorders>
            <w:shd w:val="clear" w:color="auto" w:fill="auto"/>
            <w:noWrap/>
            <w:vAlign w:val="bottom"/>
            <w:hideMark/>
          </w:tcPr>
          <w:p w14:paraId="4703ADD3"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73305037"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£900.00</w:t>
            </w:r>
          </w:p>
        </w:tc>
        <w:tc>
          <w:tcPr>
            <w:tcW w:w="1531" w:type="dxa"/>
            <w:tcBorders>
              <w:top w:val="nil"/>
              <w:left w:val="nil"/>
              <w:bottom w:val="nil"/>
              <w:right w:val="nil"/>
            </w:tcBorders>
            <w:shd w:val="clear" w:color="auto" w:fill="auto"/>
            <w:noWrap/>
            <w:vAlign w:val="bottom"/>
            <w:hideMark/>
          </w:tcPr>
          <w:p w14:paraId="1F8242A5"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634386BC"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3094CF7C"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57E8A52E"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1315CD73" w14:textId="77777777" w:rsidR="00E612C8" w:rsidRPr="00E612C8" w:rsidRDefault="00E612C8" w:rsidP="00E612C8">
            <w:pPr>
              <w:rPr>
                <w:sz w:val="20"/>
                <w:szCs w:val="20"/>
                <w:lang w:eastAsia="en-GB"/>
              </w:rPr>
            </w:pPr>
          </w:p>
        </w:tc>
      </w:tr>
      <w:tr w:rsidR="00E612C8" w:rsidRPr="00E612C8" w14:paraId="414E95B5"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6F6885F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Spent 2020-2021</w:t>
            </w:r>
          </w:p>
        </w:tc>
        <w:tc>
          <w:tcPr>
            <w:tcW w:w="921" w:type="dxa"/>
            <w:tcBorders>
              <w:top w:val="nil"/>
              <w:left w:val="nil"/>
              <w:bottom w:val="nil"/>
              <w:right w:val="nil"/>
            </w:tcBorders>
            <w:shd w:val="clear" w:color="auto" w:fill="auto"/>
            <w:noWrap/>
            <w:vAlign w:val="bottom"/>
            <w:hideMark/>
          </w:tcPr>
          <w:p w14:paraId="17E7D243"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337A081E"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6B962E14"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-£263.09</w:t>
            </w:r>
          </w:p>
        </w:tc>
        <w:tc>
          <w:tcPr>
            <w:tcW w:w="1531" w:type="dxa"/>
            <w:tcBorders>
              <w:top w:val="nil"/>
              <w:left w:val="nil"/>
              <w:bottom w:val="nil"/>
              <w:right w:val="nil"/>
            </w:tcBorders>
            <w:shd w:val="clear" w:color="auto" w:fill="auto"/>
            <w:noWrap/>
            <w:vAlign w:val="bottom"/>
            <w:hideMark/>
          </w:tcPr>
          <w:p w14:paraId="7B72A488"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781EEB91"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554004BF"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140302F5"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5295363D" w14:textId="77777777" w:rsidR="00E612C8" w:rsidRPr="00E612C8" w:rsidRDefault="00E612C8" w:rsidP="00E612C8">
            <w:pPr>
              <w:rPr>
                <w:sz w:val="20"/>
                <w:szCs w:val="20"/>
                <w:lang w:eastAsia="en-GB"/>
              </w:rPr>
            </w:pPr>
          </w:p>
        </w:tc>
      </w:tr>
      <w:tr w:rsidR="00E612C8" w:rsidRPr="00E612C8" w14:paraId="291628E6"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7ED20888"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Sawbridgeworth TC - watering</w:t>
            </w:r>
          </w:p>
        </w:tc>
        <w:tc>
          <w:tcPr>
            <w:tcW w:w="1043" w:type="dxa"/>
            <w:tcBorders>
              <w:top w:val="nil"/>
              <w:left w:val="nil"/>
              <w:bottom w:val="nil"/>
              <w:right w:val="nil"/>
            </w:tcBorders>
            <w:shd w:val="clear" w:color="auto" w:fill="auto"/>
            <w:noWrap/>
            <w:vAlign w:val="bottom"/>
            <w:hideMark/>
          </w:tcPr>
          <w:p w14:paraId="5A9E4A0F"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058BF6A6"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-£552.96</w:t>
            </w:r>
          </w:p>
        </w:tc>
        <w:tc>
          <w:tcPr>
            <w:tcW w:w="1531" w:type="dxa"/>
            <w:tcBorders>
              <w:top w:val="nil"/>
              <w:left w:val="nil"/>
              <w:bottom w:val="nil"/>
              <w:right w:val="nil"/>
            </w:tcBorders>
            <w:shd w:val="clear" w:color="auto" w:fill="auto"/>
            <w:noWrap/>
            <w:vAlign w:val="bottom"/>
            <w:hideMark/>
          </w:tcPr>
          <w:p w14:paraId="6581DF92"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426AD6C1"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17BD877A"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5D03133C"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5A05BC50" w14:textId="77777777" w:rsidR="00E612C8" w:rsidRPr="00E612C8" w:rsidRDefault="00E612C8" w:rsidP="00E612C8">
            <w:pPr>
              <w:rPr>
                <w:sz w:val="20"/>
                <w:szCs w:val="20"/>
                <w:lang w:eastAsia="en-GB"/>
              </w:rPr>
            </w:pPr>
          </w:p>
        </w:tc>
      </w:tr>
      <w:tr w:rsidR="00E612C8" w:rsidRPr="00E612C8" w14:paraId="540F90F2" w14:textId="77777777" w:rsidTr="00E612C8">
        <w:trPr>
          <w:trHeight w:val="300"/>
        </w:trPr>
        <w:tc>
          <w:tcPr>
            <w:tcW w:w="2090" w:type="dxa"/>
            <w:gridSpan w:val="2"/>
            <w:tcBorders>
              <w:top w:val="nil"/>
              <w:left w:val="single" w:sz="8" w:space="0" w:color="auto"/>
              <w:bottom w:val="nil"/>
              <w:right w:val="nil"/>
            </w:tcBorders>
            <w:shd w:val="clear" w:color="auto" w:fill="auto"/>
            <w:noWrap/>
            <w:vAlign w:val="bottom"/>
            <w:hideMark/>
          </w:tcPr>
          <w:p w14:paraId="522BBF3E"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winter planting</w:t>
            </w:r>
          </w:p>
        </w:tc>
        <w:tc>
          <w:tcPr>
            <w:tcW w:w="921" w:type="dxa"/>
            <w:tcBorders>
              <w:top w:val="nil"/>
              <w:left w:val="nil"/>
              <w:bottom w:val="nil"/>
              <w:right w:val="nil"/>
            </w:tcBorders>
            <w:shd w:val="clear" w:color="auto" w:fill="auto"/>
            <w:noWrap/>
            <w:vAlign w:val="bottom"/>
            <w:hideMark/>
          </w:tcPr>
          <w:p w14:paraId="7354967F" w14:textId="77777777" w:rsidR="00E612C8" w:rsidRPr="00E612C8" w:rsidRDefault="00E612C8" w:rsidP="00E612C8">
            <w:pPr>
              <w:rPr>
                <w:rFonts w:ascii="Calibri" w:hAnsi="Calibri" w:cs="Calibri"/>
                <w:color w:val="000000"/>
                <w:sz w:val="22"/>
                <w:szCs w:val="22"/>
                <w:lang w:eastAsia="en-GB"/>
              </w:rPr>
            </w:pPr>
          </w:p>
        </w:tc>
        <w:tc>
          <w:tcPr>
            <w:tcW w:w="1043" w:type="dxa"/>
            <w:tcBorders>
              <w:top w:val="nil"/>
              <w:left w:val="nil"/>
              <w:bottom w:val="nil"/>
              <w:right w:val="nil"/>
            </w:tcBorders>
            <w:shd w:val="clear" w:color="auto" w:fill="auto"/>
            <w:noWrap/>
            <w:vAlign w:val="bottom"/>
            <w:hideMark/>
          </w:tcPr>
          <w:p w14:paraId="0F1E7256" w14:textId="77777777" w:rsidR="00E612C8" w:rsidRPr="00E612C8" w:rsidRDefault="00E612C8" w:rsidP="00E612C8">
            <w:pPr>
              <w:rPr>
                <w:sz w:val="20"/>
                <w:szCs w:val="20"/>
                <w:lang w:eastAsia="en-GB"/>
              </w:rPr>
            </w:pPr>
          </w:p>
        </w:tc>
        <w:tc>
          <w:tcPr>
            <w:tcW w:w="1576" w:type="dxa"/>
            <w:tcBorders>
              <w:top w:val="nil"/>
              <w:left w:val="nil"/>
              <w:bottom w:val="nil"/>
              <w:right w:val="single" w:sz="8" w:space="0" w:color="auto"/>
            </w:tcBorders>
            <w:shd w:val="clear" w:color="auto" w:fill="auto"/>
            <w:noWrap/>
            <w:vAlign w:val="bottom"/>
            <w:hideMark/>
          </w:tcPr>
          <w:p w14:paraId="1E150BCF"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-£64.34</w:t>
            </w:r>
          </w:p>
        </w:tc>
        <w:tc>
          <w:tcPr>
            <w:tcW w:w="1531" w:type="dxa"/>
            <w:tcBorders>
              <w:top w:val="nil"/>
              <w:left w:val="nil"/>
              <w:bottom w:val="nil"/>
              <w:right w:val="nil"/>
            </w:tcBorders>
            <w:shd w:val="clear" w:color="auto" w:fill="auto"/>
            <w:noWrap/>
            <w:vAlign w:val="bottom"/>
            <w:hideMark/>
          </w:tcPr>
          <w:p w14:paraId="2872D161"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57D72D29"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74EC5D33"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2AC06F88"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33836D94" w14:textId="77777777" w:rsidR="00E612C8" w:rsidRPr="00E612C8" w:rsidRDefault="00E612C8" w:rsidP="00E612C8">
            <w:pPr>
              <w:rPr>
                <w:sz w:val="20"/>
                <w:szCs w:val="20"/>
                <w:lang w:eastAsia="en-GB"/>
              </w:rPr>
            </w:pPr>
          </w:p>
        </w:tc>
      </w:tr>
      <w:tr w:rsidR="00E612C8" w:rsidRPr="00E612C8" w14:paraId="1892D900"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74386702"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Allocated from 21/22 budget</w:t>
            </w:r>
          </w:p>
        </w:tc>
        <w:tc>
          <w:tcPr>
            <w:tcW w:w="1043" w:type="dxa"/>
            <w:tcBorders>
              <w:top w:val="nil"/>
              <w:left w:val="nil"/>
              <w:bottom w:val="nil"/>
              <w:right w:val="nil"/>
            </w:tcBorders>
            <w:shd w:val="clear" w:color="auto" w:fill="auto"/>
            <w:noWrap/>
            <w:vAlign w:val="bottom"/>
            <w:hideMark/>
          </w:tcPr>
          <w:p w14:paraId="32D4A26D"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2267FC40"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000000"/>
                <w:sz w:val="22"/>
                <w:szCs w:val="22"/>
                <w:lang w:eastAsia="en-GB"/>
              </w:rPr>
              <w:t>£900.00</w:t>
            </w:r>
          </w:p>
        </w:tc>
        <w:tc>
          <w:tcPr>
            <w:tcW w:w="1531" w:type="dxa"/>
            <w:tcBorders>
              <w:top w:val="nil"/>
              <w:left w:val="nil"/>
              <w:bottom w:val="nil"/>
              <w:right w:val="nil"/>
            </w:tcBorders>
            <w:shd w:val="clear" w:color="auto" w:fill="auto"/>
            <w:noWrap/>
            <w:vAlign w:val="bottom"/>
            <w:hideMark/>
          </w:tcPr>
          <w:p w14:paraId="0A44F620"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12A2D90F"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0C6DC71B"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6A7C0231"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326CF229" w14:textId="77777777" w:rsidR="00E612C8" w:rsidRPr="00E612C8" w:rsidRDefault="00E612C8" w:rsidP="00E612C8">
            <w:pPr>
              <w:rPr>
                <w:sz w:val="20"/>
                <w:szCs w:val="20"/>
                <w:lang w:eastAsia="en-GB"/>
              </w:rPr>
            </w:pPr>
          </w:p>
        </w:tc>
      </w:tr>
      <w:tr w:rsidR="00E612C8" w:rsidRPr="00E612C8" w14:paraId="7E3502DA"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549BA120"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summer planting 6.21</w:t>
            </w:r>
          </w:p>
        </w:tc>
        <w:tc>
          <w:tcPr>
            <w:tcW w:w="1043" w:type="dxa"/>
            <w:tcBorders>
              <w:top w:val="nil"/>
              <w:left w:val="nil"/>
              <w:bottom w:val="nil"/>
              <w:right w:val="nil"/>
            </w:tcBorders>
            <w:shd w:val="clear" w:color="auto" w:fill="auto"/>
            <w:noWrap/>
            <w:vAlign w:val="bottom"/>
            <w:hideMark/>
          </w:tcPr>
          <w:p w14:paraId="71813771"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0538DCB2"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-£158.63</w:t>
            </w:r>
          </w:p>
        </w:tc>
        <w:tc>
          <w:tcPr>
            <w:tcW w:w="1531" w:type="dxa"/>
            <w:tcBorders>
              <w:top w:val="nil"/>
              <w:left w:val="nil"/>
              <w:bottom w:val="nil"/>
              <w:right w:val="nil"/>
            </w:tcBorders>
            <w:shd w:val="clear" w:color="auto" w:fill="auto"/>
            <w:noWrap/>
            <w:vAlign w:val="bottom"/>
            <w:hideMark/>
          </w:tcPr>
          <w:p w14:paraId="717748D7"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08325872"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0E77B61A"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2191CF20"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71C3C3A2" w14:textId="77777777" w:rsidR="00E612C8" w:rsidRPr="00E612C8" w:rsidRDefault="00E612C8" w:rsidP="00E612C8">
            <w:pPr>
              <w:rPr>
                <w:sz w:val="20"/>
                <w:szCs w:val="20"/>
                <w:lang w:eastAsia="en-GB"/>
              </w:rPr>
            </w:pPr>
          </w:p>
        </w:tc>
      </w:tr>
      <w:tr w:rsidR="00E612C8" w:rsidRPr="00E612C8" w14:paraId="4E3193AC" w14:textId="77777777" w:rsidTr="00E612C8">
        <w:trPr>
          <w:trHeight w:val="300"/>
        </w:trPr>
        <w:tc>
          <w:tcPr>
            <w:tcW w:w="3011" w:type="dxa"/>
            <w:gridSpan w:val="3"/>
            <w:tcBorders>
              <w:top w:val="nil"/>
              <w:left w:val="single" w:sz="8" w:space="0" w:color="auto"/>
              <w:bottom w:val="nil"/>
              <w:right w:val="nil"/>
            </w:tcBorders>
            <w:shd w:val="clear" w:color="auto" w:fill="auto"/>
            <w:noWrap/>
            <w:vAlign w:val="bottom"/>
            <w:hideMark/>
          </w:tcPr>
          <w:p w14:paraId="52BB5FB4"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winter planting 1.11.21</w:t>
            </w:r>
          </w:p>
        </w:tc>
        <w:tc>
          <w:tcPr>
            <w:tcW w:w="1043" w:type="dxa"/>
            <w:tcBorders>
              <w:top w:val="nil"/>
              <w:left w:val="nil"/>
              <w:bottom w:val="nil"/>
              <w:right w:val="nil"/>
            </w:tcBorders>
            <w:shd w:val="clear" w:color="auto" w:fill="auto"/>
            <w:noWrap/>
            <w:vAlign w:val="bottom"/>
            <w:hideMark/>
          </w:tcPr>
          <w:p w14:paraId="795355A1" w14:textId="77777777" w:rsidR="00E612C8" w:rsidRPr="00E612C8" w:rsidRDefault="00E612C8" w:rsidP="00E612C8">
            <w:pPr>
              <w:rPr>
                <w:rFonts w:ascii="Calibri" w:hAnsi="Calibri" w:cs="Calibri"/>
                <w:color w:val="000000"/>
                <w:sz w:val="22"/>
                <w:szCs w:val="22"/>
                <w:lang w:eastAsia="en-GB"/>
              </w:rPr>
            </w:pPr>
          </w:p>
        </w:tc>
        <w:tc>
          <w:tcPr>
            <w:tcW w:w="1576" w:type="dxa"/>
            <w:tcBorders>
              <w:top w:val="nil"/>
              <w:left w:val="nil"/>
              <w:bottom w:val="nil"/>
              <w:right w:val="single" w:sz="8" w:space="0" w:color="auto"/>
            </w:tcBorders>
            <w:shd w:val="clear" w:color="auto" w:fill="auto"/>
            <w:noWrap/>
            <w:vAlign w:val="bottom"/>
            <w:hideMark/>
          </w:tcPr>
          <w:p w14:paraId="0D08E825" w14:textId="77777777" w:rsidR="00E612C8" w:rsidRPr="00E612C8" w:rsidRDefault="00E612C8" w:rsidP="00E612C8">
            <w:pPr>
              <w:jc w:val="right"/>
              <w:rPr>
                <w:rFonts w:ascii="Calibri" w:hAnsi="Calibri" w:cs="Calibri"/>
                <w:color w:val="000000"/>
                <w:sz w:val="22"/>
                <w:szCs w:val="22"/>
                <w:lang w:eastAsia="en-GB"/>
              </w:rPr>
            </w:pPr>
            <w:r w:rsidRPr="00E612C8">
              <w:rPr>
                <w:rFonts w:ascii="Calibri" w:hAnsi="Calibri" w:cs="Calibri"/>
                <w:color w:val="FF0000"/>
                <w:sz w:val="22"/>
                <w:szCs w:val="22"/>
                <w:lang w:eastAsia="en-GB"/>
              </w:rPr>
              <w:t>-£70.27</w:t>
            </w:r>
          </w:p>
        </w:tc>
        <w:tc>
          <w:tcPr>
            <w:tcW w:w="1531" w:type="dxa"/>
            <w:tcBorders>
              <w:top w:val="nil"/>
              <w:left w:val="nil"/>
              <w:bottom w:val="nil"/>
              <w:right w:val="nil"/>
            </w:tcBorders>
            <w:shd w:val="clear" w:color="auto" w:fill="auto"/>
            <w:noWrap/>
            <w:vAlign w:val="bottom"/>
            <w:hideMark/>
          </w:tcPr>
          <w:p w14:paraId="29BE8139" w14:textId="77777777" w:rsidR="00E612C8" w:rsidRPr="00E612C8" w:rsidRDefault="00E612C8" w:rsidP="00E612C8">
            <w:pPr>
              <w:jc w:val="right"/>
              <w:rPr>
                <w:rFonts w:ascii="Calibri" w:hAnsi="Calibri" w:cs="Calibri"/>
                <w:color w:val="000000"/>
                <w:sz w:val="22"/>
                <w:szCs w:val="22"/>
                <w:lang w:eastAsia="en-GB"/>
              </w:rPr>
            </w:pPr>
          </w:p>
        </w:tc>
        <w:tc>
          <w:tcPr>
            <w:tcW w:w="1300" w:type="dxa"/>
            <w:tcBorders>
              <w:top w:val="nil"/>
              <w:left w:val="nil"/>
              <w:bottom w:val="nil"/>
              <w:right w:val="nil"/>
            </w:tcBorders>
            <w:shd w:val="clear" w:color="auto" w:fill="auto"/>
            <w:noWrap/>
            <w:vAlign w:val="bottom"/>
            <w:hideMark/>
          </w:tcPr>
          <w:p w14:paraId="0C7040E0"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49758AB2"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3D56A6C8"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40491183" w14:textId="77777777" w:rsidR="00E612C8" w:rsidRPr="00E612C8" w:rsidRDefault="00E612C8" w:rsidP="00E612C8">
            <w:pPr>
              <w:rPr>
                <w:sz w:val="20"/>
                <w:szCs w:val="20"/>
                <w:lang w:eastAsia="en-GB"/>
              </w:rPr>
            </w:pPr>
          </w:p>
        </w:tc>
      </w:tr>
      <w:tr w:rsidR="00E612C8" w:rsidRPr="00E612C8" w14:paraId="565F385D" w14:textId="77777777" w:rsidTr="00E612C8">
        <w:trPr>
          <w:trHeight w:val="315"/>
        </w:trPr>
        <w:tc>
          <w:tcPr>
            <w:tcW w:w="1108" w:type="dxa"/>
            <w:tcBorders>
              <w:top w:val="nil"/>
              <w:left w:val="single" w:sz="8" w:space="0" w:color="auto"/>
              <w:bottom w:val="single" w:sz="8" w:space="0" w:color="auto"/>
              <w:right w:val="nil"/>
            </w:tcBorders>
            <w:shd w:val="clear" w:color="auto" w:fill="auto"/>
            <w:noWrap/>
            <w:vAlign w:val="bottom"/>
            <w:hideMark/>
          </w:tcPr>
          <w:p w14:paraId="5EFB1974" w14:textId="77777777" w:rsidR="00E612C8" w:rsidRPr="00E612C8" w:rsidRDefault="00E612C8" w:rsidP="00E612C8">
            <w:pPr>
              <w:rPr>
                <w:rFonts w:ascii="Calibri" w:hAnsi="Calibri" w:cs="Calibri"/>
                <w:b/>
                <w:bCs/>
                <w:color w:val="000000"/>
                <w:sz w:val="22"/>
                <w:szCs w:val="22"/>
                <w:lang w:eastAsia="en-GB"/>
              </w:rPr>
            </w:pPr>
            <w:r w:rsidRPr="00E612C8">
              <w:rPr>
                <w:rFonts w:ascii="Calibri" w:hAnsi="Calibri" w:cs="Calibri"/>
                <w:b/>
                <w:bCs/>
                <w:color w:val="000000"/>
                <w:sz w:val="22"/>
                <w:szCs w:val="22"/>
                <w:lang w:eastAsia="en-GB"/>
              </w:rPr>
              <w:t>BALANCE</w:t>
            </w:r>
          </w:p>
        </w:tc>
        <w:tc>
          <w:tcPr>
            <w:tcW w:w="982" w:type="dxa"/>
            <w:tcBorders>
              <w:top w:val="nil"/>
              <w:left w:val="nil"/>
              <w:bottom w:val="single" w:sz="8" w:space="0" w:color="auto"/>
              <w:right w:val="nil"/>
            </w:tcBorders>
            <w:shd w:val="clear" w:color="auto" w:fill="auto"/>
            <w:noWrap/>
            <w:vAlign w:val="bottom"/>
            <w:hideMark/>
          </w:tcPr>
          <w:p w14:paraId="620C6D87"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921" w:type="dxa"/>
            <w:tcBorders>
              <w:top w:val="nil"/>
              <w:left w:val="nil"/>
              <w:bottom w:val="single" w:sz="8" w:space="0" w:color="auto"/>
              <w:right w:val="nil"/>
            </w:tcBorders>
            <w:shd w:val="clear" w:color="auto" w:fill="auto"/>
            <w:noWrap/>
            <w:vAlign w:val="bottom"/>
            <w:hideMark/>
          </w:tcPr>
          <w:p w14:paraId="11D2AD96"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043" w:type="dxa"/>
            <w:tcBorders>
              <w:top w:val="nil"/>
              <w:left w:val="nil"/>
              <w:bottom w:val="single" w:sz="8" w:space="0" w:color="auto"/>
              <w:right w:val="nil"/>
            </w:tcBorders>
            <w:shd w:val="clear" w:color="auto" w:fill="auto"/>
            <w:noWrap/>
            <w:vAlign w:val="bottom"/>
            <w:hideMark/>
          </w:tcPr>
          <w:p w14:paraId="5A5A094A" w14:textId="77777777" w:rsidR="00E612C8" w:rsidRPr="00E612C8" w:rsidRDefault="00E612C8" w:rsidP="00E612C8">
            <w:pPr>
              <w:rPr>
                <w:rFonts w:ascii="Calibri" w:hAnsi="Calibri" w:cs="Calibri"/>
                <w:color w:val="000000"/>
                <w:sz w:val="22"/>
                <w:szCs w:val="22"/>
                <w:lang w:eastAsia="en-GB"/>
              </w:rPr>
            </w:pPr>
            <w:r w:rsidRPr="00E612C8">
              <w:rPr>
                <w:rFonts w:ascii="Calibri" w:hAnsi="Calibri" w:cs="Calibri"/>
                <w:color w:val="000000"/>
                <w:sz w:val="22"/>
                <w:szCs w:val="22"/>
                <w:lang w:eastAsia="en-GB"/>
              </w:rPr>
              <w:t> </w:t>
            </w:r>
          </w:p>
        </w:tc>
        <w:tc>
          <w:tcPr>
            <w:tcW w:w="1576" w:type="dxa"/>
            <w:tcBorders>
              <w:top w:val="nil"/>
              <w:left w:val="nil"/>
              <w:bottom w:val="single" w:sz="8" w:space="0" w:color="auto"/>
              <w:right w:val="single" w:sz="8" w:space="0" w:color="auto"/>
            </w:tcBorders>
            <w:shd w:val="clear" w:color="auto" w:fill="auto"/>
            <w:noWrap/>
            <w:vAlign w:val="bottom"/>
            <w:hideMark/>
          </w:tcPr>
          <w:p w14:paraId="4B2345C2" w14:textId="77777777" w:rsidR="00E612C8" w:rsidRPr="00E612C8" w:rsidRDefault="00E612C8" w:rsidP="00E612C8">
            <w:pPr>
              <w:jc w:val="right"/>
              <w:rPr>
                <w:rFonts w:ascii="Calibri" w:hAnsi="Calibri" w:cs="Calibri"/>
                <w:b/>
                <w:bCs/>
                <w:sz w:val="22"/>
                <w:szCs w:val="22"/>
                <w:lang w:eastAsia="en-GB"/>
              </w:rPr>
            </w:pPr>
            <w:r w:rsidRPr="00E612C8">
              <w:rPr>
                <w:rFonts w:ascii="Calibri" w:hAnsi="Calibri" w:cs="Calibri"/>
                <w:b/>
                <w:bCs/>
                <w:sz w:val="22"/>
                <w:szCs w:val="22"/>
                <w:lang w:eastAsia="en-GB"/>
              </w:rPr>
              <w:t>£1,867.14</w:t>
            </w:r>
          </w:p>
        </w:tc>
        <w:tc>
          <w:tcPr>
            <w:tcW w:w="1531" w:type="dxa"/>
            <w:tcBorders>
              <w:top w:val="nil"/>
              <w:left w:val="nil"/>
              <w:bottom w:val="nil"/>
              <w:right w:val="nil"/>
            </w:tcBorders>
            <w:shd w:val="clear" w:color="auto" w:fill="auto"/>
            <w:noWrap/>
            <w:vAlign w:val="bottom"/>
            <w:hideMark/>
          </w:tcPr>
          <w:p w14:paraId="2337F035" w14:textId="77777777" w:rsidR="00E612C8" w:rsidRPr="00E612C8" w:rsidRDefault="00E612C8" w:rsidP="00E612C8">
            <w:pPr>
              <w:jc w:val="right"/>
              <w:rPr>
                <w:rFonts w:ascii="Calibri" w:hAnsi="Calibri" w:cs="Calibri"/>
                <w:b/>
                <w:bCs/>
                <w:sz w:val="22"/>
                <w:szCs w:val="22"/>
                <w:lang w:eastAsia="en-GB"/>
              </w:rPr>
            </w:pPr>
          </w:p>
        </w:tc>
        <w:tc>
          <w:tcPr>
            <w:tcW w:w="1300" w:type="dxa"/>
            <w:tcBorders>
              <w:top w:val="nil"/>
              <w:left w:val="nil"/>
              <w:bottom w:val="nil"/>
              <w:right w:val="nil"/>
            </w:tcBorders>
            <w:shd w:val="clear" w:color="auto" w:fill="auto"/>
            <w:noWrap/>
            <w:vAlign w:val="bottom"/>
            <w:hideMark/>
          </w:tcPr>
          <w:p w14:paraId="3406D4BB" w14:textId="77777777" w:rsidR="00E612C8" w:rsidRPr="00E612C8" w:rsidRDefault="00E612C8" w:rsidP="00E612C8">
            <w:pPr>
              <w:rPr>
                <w:sz w:val="20"/>
                <w:szCs w:val="20"/>
                <w:lang w:eastAsia="en-GB"/>
              </w:rPr>
            </w:pPr>
          </w:p>
        </w:tc>
        <w:tc>
          <w:tcPr>
            <w:tcW w:w="1060" w:type="dxa"/>
            <w:tcBorders>
              <w:top w:val="nil"/>
              <w:left w:val="nil"/>
              <w:bottom w:val="nil"/>
              <w:right w:val="nil"/>
            </w:tcBorders>
            <w:shd w:val="clear" w:color="auto" w:fill="auto"/>
            <w:noWrap/>
            <w:vAlign w:val="bottom"/>
            <w:hideMark/>
          </w:tcPr>
          <w:p w14:paraId="051BDB9C" w14:textId="77777777" w:rsidR="00E612C8" w:rsidRPr="00E612C8" w:rsidRDefault="00E612C8" w:rsidP="00E612C8">
            <w:pPr>
              <w:rPr>
                <w:sz w:val="20"/>
                <w:szCs w:val="20"/>
                <w:lang w:eastAsia="en-GB"/>
              </w:rPr>
            </w:pPr>
          </w:p>
        </w:tc>
        <w:tc>
          <w:tcPr>
            <w:tcW w:w="1495" w:type="dxa"/>
            <w:tcBorders>
              <w:top w:val="nil"/>
              <w:left w:val="nil"/>
              <w:bottom w:val="nil"/>
              <w:right w:val="nil"/>
            </w:tcBorders>
            <w:shd w:val="clear" w:color="auto" w:fill="auto"/>
            <w:noWrap/>
            <w:vAlign w:val="bottom"/>
            <w:hideMark/>
          </w:tcPr>
          <w:p w14:paraId="18C4A2B3" w14:textId="77777777" w:rsidR="00E612C8" w:rsidRPr="00E612C8" w:rsidRDefault="00E612C8" w:rsidP="00E612C8">
            <w:pPr>
              <w:rPr>
                <w:sz w:val="20"/>
                <w:szCs w:val="20"/>
                <w:lang w:eastAsia="en-GB"/>
              </w:rPr>
            </w:pPr>
          </w:p>
        </w:tc>
        <w:tc>
          <w:tcPr>
            <w:tcW w:w="960" w:type="dxa"/>
            <w:tcBorders>
              <w:top w:val="nil"/>
              <w:left w:val="nil"/>
              <w:bottom w:val="nil"/>
              <w:right w:val="nil"/>
            </w:tcBorders>
            <w:shd w:val="clear" w:color="auto" w:fill="auto"/>
            <w:noWrap/>
            <w:vAlign w:val="bottom"/>
            <w:hideMark/>
          </w:tcPr>
          <w:p w14:paraId="4AA27B41" w14:textId="77777777" w:rsidR="00E612C8" w:rsidRPr="00E612C8" w:rsidRDefault="00E612C8" w:rsidP="00E612C8">
            <w:pPr>
              <w:rPr>
                <w:sz w:val="20"/>
                <w:szCs w:val="20"/>
                <w:lang w:eastAsia="en-GB"/>
              </w:rPr>
            </w:pPr>
          </w:p>
        </w:tc>
      </w:tr>
    </w:tbl>
    <w:p w14:paraId="1CD404BB" w14:textId="1300DB44" w:rsidR="009664E1" w:rsidRDefault="009664E1"/>
    <w:p w14:paraId="0AB4B188" w14:textId="6C332C1C" w:rsidR="008448D1" w:rsidRDefault="008468D9">
      <w:r>
        <w:tab/>
      </w:r>
      <w:r>
        <w:tab/>
      </w:r>
      <w:r>
        <w:tab/>
      </w:r>
      <w:r>
        <w:tab/>
        <w:t>===============================</w:t>
      </w:r>
    </w:p>
    <w:p w14:paraId="785983ED" w14:textId="77777777" w:rsidR="008448D1" w:rsidRPr="008448D1" w:rsidRDefault="008448D1" w:rsidP="008448D1">
      <w:pPr>
        <w:spacing w:after="160" w:line="259" w:lineRule="auto"/>
        <w:rPr>
          <w:rFonts w:eastAsiaTheme="minorHAnsi"/>
          <w:b/>
          <w:bCs/>
        </w:rPr>
      </w:pPr>
      <w:r w:rsidRPr="008448D1">
        <w:rPr>
          <w:rFonts w:eastAsiaTheme="minorHAnsi"/>
          <w:b/>
          <w:bCs/>
        </w:rPr>
        <w:t xml:space="preserve">County report for Nov 2021 </w:t>
      </w:r>
    </w:p>
    <w:p w14:paraId="1D270E1D" w14:textId="77777777" w:rsidR="008448D1" w:rsidRPr="008448D1" w:rsidRDefault="008448D1" w:rsidP="008448D1">
      <w:pPr>
        <w:spacing w:after="160"/>
        <w:rPr>
          <w:rFonts w:eastAsiaTheme="minorHAnsi"/>
        </w:rPr>
      </w:pPr>
      <w:r w:rsidRPr="008448D1">
        <w:rPr>
          <w:rFonts w:eastAsiaTheme="minorHAnsi"/>
          <w:b/>
          <w:bCs/>
        </w:rPr>
        <w:t>Construction work has officially started at the new site for The Bishop’s Stortford High School in Whittington Way, ahead of the school’s move from its current London Road site in Spring 2023.</w:t>
      </w:r>
      <w:r w:rsidRPr="008448D1">
        <w:rPr>
          <w:rFonts w:eastAsiaTheme="minorHAnsi"/>
        </w:rPr>
        <w:t>Representatives from the school, Hertfordshire County Council, and local councillors gathered at the site  to celebrate the start of construction works, which are being carried out by the county council’s contractor, ISG.</w:t>
      </w:r>
    </w:p>
    <w:p w14:paraId="7E55417A" w14:textId="77777777" w:rsidR="008448D1" w:rsidRPr="008448D1" w:rsidRDefault="008448D1" w:rsidP="008448D1">
      <w:pPr>
        <w:spacing w:after="160"/>
        <w:rPr>
          <w:rFonts w:eastAsiaTheme="minorHAnsi"/>
        </w:rPr>
      </w:pPr>
      <w:r w:rsidRPr="008448D1">
        <w:rPr>
          <w:rFonts w:eastAsiaTheme="minorHAnsi"/>
        </w:rPr>
        <w:t>The move will see the secondary school relocate to a new, expanded site where it can offer additional places in a modern environment, with further potential to expand in the future to support the proposed scale of new housing growth within the area.</w:t>
      </w:r>
    </w:p>
    <w:p w14:paraId="27BDE872" w14:textId="77777777" w:rsidR="008448D1" w:rsidRPr="008448D1" w:rsidRDefault="008448D1" w:rsidP="008448D1">
      <w:pPr>
        <w:spacing w:after="160"/>
        <w:rPr>
          <w:rFonts w:eastAsiaTheme="minorHAnsi"/>
        </w:rPr>
      </w:pPr>
      <w:r w:rsidRPr="008448D1">
        <w:rPr>
          <w:rFonts w:eastAsiaTheme="minorHAnsi"/>
        </w:rPr>
        <w:t>The development of the new school is being funded by the sale of its current site for housing, as well as a £11.2m grant from the Department for Education (DfE) and funding from Hertfordshire County Council.</w:t>
      </w:r>
    </w:p>
    <w:p w14:paraId="661B928F" w14:textId="1E30A477" w:rsidR="008448D1" w:rsidRPr="008448D1" w:rsidRDefault="008448D1" w:rsidP="008448D1">
      <w:pPr>
        <w:spacing w:after="160"/>
        <w:rPr>
          <w:rFonts w:eastAsiaTheme="minorHAnsi"/>
        </w:rPr>
      </w:pPr>
      <w:r w:rsidRPr="008448D1">
        <w:rPr>
          <w:rFonts w:eastAsiaTheme="minorHAnsi"/>
        </w:rPr>
        <w:t>The new school buildings are expected to open in Spring 2023.</w:t>
      </w:r>
    </w:p>
    <w:p w14:paraId="4AD272E8" w14:textId="7F6A5CF8" w:rsidR="008448D1" w:rsidRPr="008448D1" w:rsidRDefault="00F3778A" w:rsidP="008448D1">
      <w:pPr>
        <w:spacing w:after="160" w:line="259" w:lineRule="auto"/>
        <w:rPr>
          <w:rFonts w:eastAsia="Calibri"/>
        </w:rPr>
      </w:pPr>
      <w:r w:rsidRPr="008448D1">
        <w:rPr>
          <w:b/>
          <w:lang w:eastAsia="en-GB"/>
        </w:rPr>
        <w:t>Review</w:t>
      </w:r>
      <w:r w:rsidR="008448D1" w:rsidRPr="008448D1">
        <w:rPr>
          <w:b/>
          <w:lang w:eastAsia="en-GB"/>
        </w:rPr>
        <w:t xml:space="preserve"> of the Library Service </w:t>
      </w:r>
      <w:r w:rsidR="008448D1" w:rsidRPr="008448D1">
        <w:rPr>
          <w:rFonts w:eastAsia="Calibri"/>
        </w:rPr>
        <w:t>Cabinet agreed to:</w:t>
      </w:r>
    </w:p>
    <w:p w14:paraId="068F0AE5" w14:textId="77777777" w:rsidR="008448D1" w:rsidRPr="008448D1" w:rsidRDefault="008448D1" w:rsidP="008448D1">
      <w:pPr>
        <w:numPr>
          <w:ilvl w:val="0"/>
          <w:numId w:val="19"/>
        </w:numPr>
        <w:spacing w:after="160" w:line="259" w:lineRule="auto"/>
        <w:ind w:left="740" w:hanging="284"/>
        <w:contextualSpacing/>
        <w:rPr>
          <w:rFonts w:eastAsia="Calibri"/>
        </w:rPr>
      </w:pPr>
      <w:r w:rsidRPr="008448D1">
        <w:rPr>
          <w:rFonts w:eastAsia="Calibri"/>
        </w:rPr>
        <w:t xml:space="preserve">cease the transfer of Hertfordshire Library Service to Libraries for Life and for the Library Service to remain in-house with Hertfordshire County Council at this time; and </w:t>
      </w:r>
    </w:p>
    <w:p w14:paraId="38A1BA26" w14:textId="77777777" w:rsidR="008448D1" w:rsidRPr="008448D1" w:rsidRDefault="008448D1" w:rsidP="008448D1">
      <w:pPr>
        <w:numPr>
          <w:ilvl w:val="0"/>
          <w:numId w:val="19"/>
        </w:numPr>
        <w:spacing w:after="160" w:line="259" w:lineRule="auto"/>
        <w:ind w:left="740" w:hanging="284"/>
        <w:contextualSpacing/>
        <w:rPr>
          <w:rFonts w:eastAsia="Calibri"/>
        </w:rPr>
      </w:pPr>
      <w:r w:rsidRPr="008448D1">
        <w:rPr>
          <w:rFonts w:eastAsia="Calibri"/>
        </w:rPr>
        <w:t>commence the development of new Library Service Strategy in 2022/23, to ensure the Service is best placed to thrive and support Hertfordshire residents and communities over the next ten years.</w:t>
      </w:r>
      <w:r w:rsidRPr="008448D1">
        <w:rPr>
          <w:rFonts w:eastAsiaTheme="minorHAnsi"/>
          <w:color w:val="565656"/>
          <w:lang w:eastAsia="en-GB"/>
        </w:rPr>
        <w:t xml:space="preserve"> </w:t>
      </w:r>
    </w:p>
    <w:p w14:paraId="2F6F1E2B" w14:textId="77777777" w:rsidR="008448D1" w:rsidRPr="008448D1" w:rsidRDefault="008448D1" w:rsidP="008448D1">
      <w:pPr>
        <w:spacing w:line="259" w:lineRule="auto"/>
        <w:ind w:left="740"/>
        <w:contextualSpacing/>
        <w:rPr>
          <w:rFonts w:eastAsia="Calibri"/>
        </w:rPr>
      </w:pPr>
    </w:p>
    <w:p w14:paraId="77FD89A8" w14:textId="565015D5" w:rsidR="008448D1" w:rsidRPr="008448D1" w:rsidRDefault="008448D1" w:rsidP="007C64B8">
      <w:pPr>
        <w:spacing w:line="259" w:lineRule="auto"/>
        <w:ind w:left="740"/>
        <w:contextualSpacing/>
        <w:rPr>
          <w:rFonts w:eastAsia="Calibri"/>
        </w:rPr>
      </w:pPr>
      <w:r w:rsidRPr="008448D1">
        <w:rPr>
          <w:rFonts w:eastAsia="Calibri"/>
        </w:rPr>
        <w:t>The county council will start developing a new 10 year Library Service Strategy next year. This will build on the current Inspiring Library Strategy 2014-2024, that went on to see over £6m of capital invested in buildings and an estimated £500,000 in technology projects across the county.</w:t>
      </w:r>
    </w:p>
    <w:p w14:paraId="3DCDE0AA" w14:textId="596266BE" w:rsidR="008448D1" w:rsidRPr="008448D1" w:rsidRDefault="008448D1" w:rsidP="007C64B8">
      <w:pPr>
        <w:spacing w:line="259" w:lineRule="auto"/>
        <w:contextualSpacing/>
        <w:rPr>
          <w:rFonts w:eastAsia="Calibri"/>
        </w:rPr>
      </w:pPr>
      <w:r w:rsidRPr="008448D1">
        <w:rPr>
          <w:rFonts w:eastAsia="Calibri"/>
          <w:b/>
          <w:bCs/>
        </w:rPr>
        <w:t xml:space="preserve">Libraries and Lateral Flow test collection. </w:t>
      </w:r>
      <w:r w:rsidRPr="008448D1">
        <w:rPr>
          <w:rFonts w:eastAsia="Calibri"/>
        </w:rPr>
        <w:t>Nine libraries across Hertfordshire have offered assistance to Hertfordshire’s Public Health team, by becoming collection points for Lateral Flow Tests (LFT) in their local communities. The libraries which will act as collection points are Baldock, Bishop’s Stortford, Hatfield, Hemel Hempstead, Hoddesdon, Oxhey, Rickmansworth, Stevenage, and Watford. They will help ensure as many residents as possible have access to these home test kits, and can stay safe and well this winter.</w:t>
      </w:r>
    </w:p>
    <w:p w14:paraId="4453A855" w14:textId="77777777" w:rsidR="008448D1" w:rsidRPr="008448D1" w:rsidRDefault="008448D1" w:rsidP="008448D1">
      <w:pPr>
        <w:spacing w:line="259" w:lineRule="auto"/>
        <w:contextualSpacing/>
        <w:rPr>
          <w:rFonts w:eastAsia="Calibri"/>
          <w:b/>
          <w:bCs/>
        </w:rPr>
      </w:pPr>
      <w:r w:rsidRPr="008448D1">
        <w:rPr>
          <w:rFonts w:eastAsia="Calibri"/>
          <w:b/>
          <w:bCs/>
        </w:rPr>
        <w:t>Electric and zero emission equipment to carry out resurfacing and repairs.</w:t>
      </w:r>
    </w:p>
    <w:p w14:paraId="586D919B" w14:textId="77777777" w:rsidR="008448D1" w:rsidRPr="008448D1" w:rsidRDefault="008448D1" w:rsidP="008448D1">
      <w:pPr>
        <w:spacing w:line="259" w:lineRule="auto"/>
        <w:contextualSpacing/>
        <w:rPr>
          <w:rFonts w:eastAsia="Calibri"/>
        </w:rPr>
      </w:pPr>
      <w:r w:rsidRPr="008448D1">
        <w:rPr>
          <w:rFonts w:eastAsia="Calibri"/>
        </w:rPr>
        <w:t>In its ongoing mission to create a cleaner, greener and healthier environment, the county council is trialling all-electric sites, with both plant vehicles and worker facilities powered by electricity.</w:t>
      </w:r>
    </w:p>
    <w:p w14:paraId="7E77C125" w14:textId="77777777" w:rsidR="008448D1" w:rsidRPr="008448D1" w:rsidRDefault="008448D1" w:rsidP="008448D1">
      <w:pPr>
        <w:spacing w:line="259" w:lineRule="auto"/>
        <w:contextualSpacing/>
        <w:rPr>
          <w:rFonts w:eastAsia="Calibri"/>
        </w:rPr>
      </w:pPr>
      <w:r w:rsidRPr="008448D1">
        <w:rPr>
          <w:rFonts w:eastAsia="Calibri"/>
        </w:rPr>
        <w:t>The first local authority in southern England to trial such projects, the footpath reconstruction sites in Letchworth and Stevenage will use electric and zero emission equipment to carry out resurfacing and repairs.</w:t>
      </w:r>
    </w:p>
    <w:p w14:paraId="5339A07A" w14:textId="77777777" w:rsidR="008448D1" w:rsidRPr="008448D1" w:rsidRDefault="008448D1" w:rsidP="008448D1">
      <w:pPr>
        <w:spacing w:line="259" w:lineRule="auto"/>
        <w:contextualSpacing/>
        <w:rPr>
          <w:rFonts w:eastAsia="Calibri"/>
        </w:rPr>
      </w:pPr>
      <w:r w:rsidRPr="008448D1">
        <w:rPr>
          <w:rFonts w:eastAsia="Calibri"/>
        </w:rPr>
        <w:lastRenderedPageBreak/>
        <w:t>In collaboration with infrastructure partner Ringway, the county council is using an electric mini-excavator, a breaker and a disc cutter, together with a zero-emission staff welfare unit, on sites in Stevenage (The Willows) and Letchworth (Rookes Close).</w:t>
      </w:r>
    </w:p>
    <w:p w14:paraId="64CE41DC" w14:textId="77777777" w:rsidR="008448D1" w:rsidRPr="008448D1" w:rsidRDefault="008448D1" w:rsidP="008448D1">
      <w:pPr>
        <w:spacing w:line="259" w:lineRule="auto"/>
        <w:contextualSpacing/>
        <w:rPr>
          <w:rFonts w:eastAsia="Calibri"/>
        </w:rPr>
      </w:pPr>
      <w:r w:rsidRPr="008448D1">
        <w:rPr>
          <w:rFonts w:eastAsia="Calibri"/>
        </w:rPr>
        <w:t>The sites will help create a healthier environment for both residents and staff, with significant reductions in carbon emissions, improvements in air quality and lower levels of noise pollution.</w:t>
      </w:r>
    </w:p>
    <w:p w14:paraId="57C17115" w14:textId="77777777" w:rsidR="008448D1" w:rsidRPr="008448D1" w:rsidRDefault="008448D1" w:rsidP="008448D1">
      <w:pPr>
        <w:spacing w:line="259" w:lineRule="auto"/>
        <w:contextualSpacing/>
        <w:rPr>
          <w:rFonts w:eastAsia="Calibri"/>
        </w:rPr>
      </w:pPr>
      <w:r w:rsidRPr="008448D1">
        <w:rPr>
          <w:rFonts w:eastAsia="Calibri"/>
        </w:rPr>
        <w:t>The trial will enable the county council to establish the cost and practicality of using electric equipment and is part of its overall commitment to the Sustainable Hertfordshire Strategy and Action Plan, specifically to be net zero in its operations by 2030 and a net zero county by 2050.</w:t>
      </w:r>
    </w:p>
    <w:p w14:paraId="331C1C81" w14:textId="77777777" w:rsidR="008448D1" w:rsidRPr="008448D1" w:rsidRDefault="008448D1" w:rsidP="008448D1">
      <w:pPr>
        <w:spacing w:line="259" w:lineRule="auto"/>
        <w:contextualSpacing/>
        <w:rPr>
          <w:rFonts w:eastAsia="Calibri"/>
        </w:rPr>
      </w:pPr>
      <w:r w:rsidRPr="008448D1">
        <w:rPr>
          <w:rFonts w:eastAsia="Calibri"/>
        </w:rPr>
        <w:t>It is part of a wider measurement by the council of the amount of carbon in the products and services that are bought and the development of a strategy to reduce these emissions.</w:t>
      </w:r>
    </w:p>
    <w:p w14:paraId="007373B3" w14:textId="2F0C631D" w:rsidR="008448D1" w:rsidRPr="008448D1" w:rsidRDefault="008448D1" w:rsidP="007C64B8">
      <w:pPr>
        <w:spacing w:line="259" w:lineRule="auto"/>
        <w:contextualSpacing/>
        <w:rPr>
          <w:rFonts w:eastAsia="Calibri"/>
        </w:rPr>
      </w:pPr>
      <w:r w:rsidRPr="008448D1">
        <w:rPr>
          <w:rFonts w:eastAsia="Calibri"/>
        </w:rPr>
        <w:t>The trial will also look at whether electric equipment and vehicles perform just as well as their fuel-powered counterparts, and benefit from being quieter and less polluting for the workforce who work from a spacious, energy-efficient staff welfare unit, including a rest room, toilets and dry room.</w:t>
      </w:r>
    </w:p>
    <w:p w14:paraId="682A4555" w14:textId="77777777" w:rsidR="008448D1" w:rsidRPr="008448D1" w:rsidRDefault="008448D1" w:rsidP="008448D1">
      <w:pPr>
        <w:spacing w:line="259" w:lineRule="auto"/>
        <w:contextualSpacing/>
        <w:rPr>
          <w:rFonts w:eastAsia="Calibri"/>
        </w:rPr>
      </w:pPr>
      <w:r w:rsidRPr="008448D1">
        <w:rPr>
          <w:rFonts w:eastAsia="Calibri"/>
          <w:b/>
          <w:bCs/>
        </w:rPr>
        <w:t>Countryside Rights of Way.</w:t>
      </w:r>
      <w:r w:rsidRPr="008448D1">
        <w:rPr>
          <w:rFonts w:eastAsia="Calibri"/>
        </w:rPr>
        <w:t xml:space="preserve"> CROW does a lot of work county wide working with partner authorities to enhance valuable green spaces and Rights of Way, encouraging volunteers, promoting Health Walks, planting wildflower areas, and working with ‘Friends’ Groups. </w:t>
      </w:r>
    </w:p>
    <w:p w14:paraId="38B2CDA2" w14:textId="77777777" w:rsidR="008448D1" w:rsidRPr="008448D1" w:rsidRDefault="008448D1" w:rsidP="008448D1">
      <w:pPr>
        <w:spacing w:line="259" w:lineRule="auto"/>
        <w:contextualSpacing/>
        <w:rPr>
          <w:rFonts w:eastAsia="Calibri"/>
        </w:rPr>
      </w:pPr>
      <w:r w:rsidRPr="008448D1">
        <w:rPr>
          <w:rFonts w:eastAsia="Calibri"/>
        </w:rPr>
        <w:t>I recently visited a working party in Pishiobury Park in Sawbridgeworth to see some coppicing work to allow some light into a wooded area to encourage wildflower growth .From the coppiced wood they created natural cages which would encourage wildlife to chew on them rather than the living trees.</w:t>
      </w:r>
    </w:p>
    <w:p w14:paraId="3E87998B" w14:textId="77777777" w:rsidR="008448D1" w:rsidRPr="008448D1" w:rsidRDefault="008448D1" w:rsidP="008448D1">
      <w:pPr>
        <w:spacing w:line="259" w:lineRule="auto"/>
        <w:ind w:left="740"/>
        <w:contextualSpacing/>
        <w:rPr>
          <w:rFonts w:eastAsia="Calibri"/>
        </w:rPr>
      </w:pPr>
    </w:p>
    <w:p w14:paraId="731A2D3A" w14:textId="77777777" w:rsidR="008448D1" w:rsidRPr="008448D1" w:rsidRDefault="008448D1" w:rsidP="008448D1">
      <w:pPr>
        <w:spacing w:line="259" w:lineRule="auto"/>
        <w:ind w:left="740"/>
        <w:contextualSpacing/>
        <w:rPr>
          <w:rFonts w:eastAsia="Calibri"/>
        </w:rPr>
      </w:pPr>
      <w:r w:rsidRPr="008448D1">
        <w:rPr>
          <w:rFonts w:eastAsiaTheme="minorHAnsi"/>
          <w:noProof/>
        </w:rPr>
        <w:drawing>
          <wp:inline distT="0" distB="0" distL="0" distR="0" wp14:anchorId="169B12BB" wp14:editId="562A57A4">
            <wp:extent cx="3081670" cy="2311400"/>
            <wp:effectExtent l="0" t="0" r="4445" b="0"/>
            <wp:docPr id="2" name="Picture 2" descr="A group of people standing in a for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a fores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7982" cy="2316134"/>
                    </a:xfrm>
                    <a:prstGeom prst="rect">
                      <a:avLst/>
                    </a:prstGeom>
                    <a:noFill/>
                    <a:ln>
                      <a:noFill/>
                    </a:ln>
                  </pic:spPr>
                </pic:pic>
              </a:graphicData>
            </a:graphic>
          </wp:inline>
        </w:drawing>
      </w:r>
    </w:p>
    <w:tbl>
      <w:tblPr>
        <w:tblW w:w="8700" w:type="dxa"/>
        <w:jc w:val="center"/>
        <w:tblCellSpacing w:w="15" w:type="dxa"/>
        <w:tblCellMar>
          <w:top w:w="750" w:type="dxa"/>
          <w:left w:w="225" w:type="dxa"/>
          <w:bottom w:w="750" w:type="dxa"/>
          <w:right w:w="225" w:type="dxa"/>
        </w:tblCellMar>
        <w:tblLook w:val="04A0" w:firstRow="1" w:lastRow="0" w:firstColumn="1" w:lastColumn="0" w:noHBand="0" w:noVBand="1"/>
      </w:tblPr>
      <w:tblGrid>
        <w:gridCol w:w="8700"/>
      </w:tblGrid>
      <w:tr w:rsidR="008448D1" w:rsidRPr="008448D1" w14:paraId="1A8B1E19" w14:textId="77777777" w:rsidTr="00DA3FC6">
        <w:trPr>
          <w:tblCellSpacing w:w="15" w:type="dxa"/>
          <w:jc w:val="center"/>
        </w:trPr>
        <w:tc>
          <w:tcPr>
            <w:tcW w:w="0" w:type="auto"/>
            <w:tcMar>
              <w:top w:w="0" w:type="dxa"/>
              <w:left w:w="0" w:type="dxa"/>
              <w:bottom w:w="600" w:type="dxa"/>
              <w:right w:w="0" w:type="dxa"/>
            </w:tcMar>
            <w:vAlign w:val="center"/>
            <w:hideMark/>
          </w:tcPr>
          <w:p w14:paraId="4E461211" w14:textId="77777777" w:rsidR="008448D1" w:rsidRPr="008448D1" w:rsidRDefault="008448D1" w:rsidP="008448D1">
            <w:pPr>
              <w:spacing w:line="259" w:lineRule="auto"/>
              <w:contextualSpacing/>
              <w:rPr>
                <w:rFonts w:eastAsia="Calibri"/>
              </w:rPr>
            </w:pPr>
          </w:p>
          <w:p w14:paraId="712FE3B9" w14:textId="77777777" w:rsidR="008448D1" w:rsidRPr="008448D1" w:rsidRDefault="008448D1" w:rsidP="008448D1">
            <w:pPr>
              <w:spacing w:line="259" w:lineRule="auto"/>
              <w:contextualSpacing/>
              <w:rPr>
                <w:rFonts w:eastAsia="Calibri"/>
              </w:rPr>
            </w:pPr>
          </w:p>
          <w:p w14:paraId="55403055" w14:textId="77777777" w:rsidR="008448D1" w:rsidRPr="008448D1" w:rsidRDefault="008448D1" w:rsidP="008448D1">
            <w:pPr>
              <w:spacing w:line="259" w:lineRule="auto"/>
              <w:contextualSpacing/>
              <w:rPr>
                <w:rFonts w:eastAsia="Calibri"/>
              </w:rPr>
            </w:pPr>
          </w:p>
        </w:tc>
      </w:tr>
    </w:tbl>
    <w:p w14:paraId="660E6A2A" w14:textId="77777777" w:rsidR="008448D1" w:rsidRPr="008448D1" w:rsidRDefault="008448D1" w:rsidP="008448D1">
      <w:pPr>
        <w:spacing w:line="259" w:lineRule="auto"/>
        <w:contextualSpacing/>
        <w:rPr>
          <w:rFonts w:eastAsia="Calibri"/>
        </w:rPr>
      </w:pPr>
      <w:r w:rsidRPr="008448D1">
        <w:rPr>
          <w:rFonts w:eastAsia="Calibri"/>
          <w:b/>
          <w:bCs/>
        </w:rPr>
        <w:t>The process for applying to primary, junior and middle schools in Hertfordshire opened on Monday 1 November.</w:t>
      </w:r>
      <w:r w:rsidRPr="008448D1">
        <w:rPr>
          <w:rFonts w:eastAsiaTheme="minorHAnsi"/>
          <w:color w:val="565656"/>
          <w:lang w:eastAsia="en-GB"/>
        </w:rPr>
        <w:t xml:space="preserve"> </w:t>
      </w:r>
      <w:r w:rsidRPr="008448D1">
        <w:rPr>
          <w:rFonts w:eastAsia="Calibri"/>
        </w:rPr>
        <w:t xml:space="preserve">The easiest way to apply for a school place for September 2022 is to visit </w:t>
      </w:r>
      <w:hyperlink r:id="rId9" w:history="1">
        <w:r w:rsidRPr="008448D1">
          <w:rPr>
            <w:rFonts w:eastAsia="Calibri"/>
            <w:color w:val="0563C1" w:themeColor="hyperlink"/>
            <w:u w:val="single"/>
          </w:rPr>
          <w:t>www.hertfordshire.gov.uk/admissions</w:t>
        </w:r>
      </w:hyperlink>
      <w:r w:rsidRPr="008448D1">
        <w:rPr>
          <w:rFonts w:eastAsia="Calibri"/>
        </w:rPr>
        <w:t xml:space="preserve"> and complete the online application form.</w:t>
      </w:r>
    </w:p>
    <w:p w14:paraId="520BB93B" w14:textId="77777777" w:rsidR="008448D1" w:rsidRPr="008448D1" w:rsidRDefault="008448D1" w:rsidP="008448D1">
      <w:pPr>
        <w:spacing w:line="259" w:lineRule="auto"/>
        <w:contextualSpacing/>
        <w:rPr>
          <w:rFonts w:eastAsia="Calibri"/>
        </w:rPr>
      </w:pPr>
      <w:r w:rsidRPr="008448D1">
        <w:rPr>
          <w:rFonts w:eastAsia="Calibri"/>
        </w:rPr>
        <w:t>Last year, 99 per cent of parents applied this way and found the system quick, easy and secure.</w:t>
      </w:r>
    </w:p>
    <w:p w14:paraId="428F4E0B" w14:textId="09430C15" w:rsidR="008448D1" w:rsidRPr="008448D1" w:rsidRDefault="008448D1" w:rsidP="007C64B8">
      <w:pPr>
        <w:spacing w:line="259" w:lineRule="auto"/>
        <w:contextualSpacing/>
        <w:rPr>
          <w:rFonts w:eastAsia="Calibri"/>
        </w:rPr>
      </w:pPr>
      <w:r w:rsidRPr="008448D1">
        <w:rPr>
          <w:rFonts w:eastAsia="Calibri"/>
        </w:rPr>
        <w:t>Online applications can be amended at any time before the closing date and you can access your school offer before allocation letters are received and accept your school allocation online.</w:t>
      </w:r>
      <w:r w:rsidRPr="008448D1">
        <w:rPr>
          <w:rFonts w:eastAsiaTheme="minorHAnsi"/>
          <w:color w:val="565656"/>
        </w:rPr>
        <w:t xml:space="preserve"> </w:t>
      </w:r>
      <w:r w:rsidRPr="008448D1">
        <w:rPr>
          <w:rFonts w:eastAsia="Calibri"/>
        </w:rPr>
        <w:t xml:space="preserve">The closing date for Under 11s applications is Saturday 15 January 2022 and it is vital that parents make their applications on time. </w:t>
      </w:r>
      <w:r w:rsidRPr="008448D1">
        <w:rPr>
          <w:rFonts w:eastAsia="Calibri"/>
        </w:rPr>
        <w:br/>
        <w:t xml:space="preserve">All the information you need about the Under 11s process is available at </w:t>
      </w:r>
      <w:hyperlink r:id="rId10" w:history="1">
        <w:r w:rsidRPr="008448D1">
          <w:rPr>
            <w:rFonts w:eastAsia="Calibri"/>
            <w:color w:val="0563C1" w:themeColor="hyperlink"/>
            <w:u w:val="single"/>
          </w:rPr>
          <w:t>www.hertfordshire.gov.uk/admissions</w:t>
        </w:r>
      </w:hyperlink>
    </w:p>
    <w:p w14:paraId="0EB1D829" w14:textId="77777777" w:rsidR="008448D1" w:rsidRPr="008448D1" w:rsidRDefault="008448D1" w:rsidP="008448D1">
      <w:pPr>
        <w:spacing w:line="259" w:lineRule="auto"/>
        <w:contextualSpacing/>
        <w:rPr>
          <w:rFonts w:eastAsia="Calibri"/>
        </w:rPr>
      </w:pPr>
      <w:r w:rsidRPr="008448D1">
        <w:rPr>
          <w:rFonts w:eastAsia="Calibri"/>
          <w:b/>
          <w:bCs/>
        </w:rPr>
        <w:t>Hertfordshire County Council Services for Young People</w:t>
      </w:r>
      <w:r w:rsidRPr="008448D1">
        <w:rPr>
          <w:rFonts w:eastAsia="Calibri"/>
        </w:rPr>
        <w:t xml:space="preserve"> is undertaking its second annual countywide survey in November and December to find out what young people think about some of the services available to them and the issues that affect them.  The survey is for all young people </w:t>
      </w:r>
      <w:r w:rsidRPr="008448D1">
        <w:rPr>
          <w:rFonts w:eastAsia="Calibri"/>
        </w:rPr>
        <w:lastRenderedPageBreak/>
        <w:t>aged 11-17 living or attending school / college in the county.  An easy-to-read version for young people with learning difficulties and disabilities is available for those aged up to 25.</w:t>
      </w:r>
      <w:r w:rsidRPr="008448D1">
        <w:rPr>
          <w:rFonts w:eastAsiaTheme="minorHAnsi"/>
          <w:color w:val="565656"/>
          <w:lang w:eastAsia="en-GB"/>
        </w:rPr>
        <w:t xml:space="preserve"> </w:t>
      </w:r>
      <w:r w:rsidRPr="008448D1">
        <w:rPr>
          <w:rFonts w:eastAsia="Calibri"/>
        </w:rPr>
        <w:t>The survey aims to capture the voices of young people across Hertfordshire, using their views to help ensure that we and our partners deliver valuable, inclusive, and relevant services and activities for them.</w:t>
      </w:r>
    </w:p>
    <w:p w14:paraId="57BE6067" w14:textId="77777777" w:rsidR="008448D1" w:rsidRPr="008448D1" w:rsidRDefault="008448D1" w:rsidP="008448D1">
      <w:pPr>
        <w:spacing w:line="259" w:lineRule="auto"/>
        <w:ind w:left="740"/>
        <w:contextualSpacing/>
        <w:rPr>
          <w:rFonts w:eastAsia="Calibri"/>
        </w:rPr>
      </w:pPr>
    </w:p>
    <w:p w14:paraId="3D854282" w14:textId="77777777" w:rsidR="008448D1" w:rsidRPr="008448D1" w:rsidRDefault="008448D1" w:rsidP="008448D1">
      <w:pPr>
        <w:spacing w:line="259" w:lineRule="auto"/>
        <w:contextualSpacing/>
        <w:rPr>
          <w:rFonts w:eastAsia="Calibri"/>
        </w:rPr>
      </w:pPr>
      <w:r w:rsidRPr="008448D1">
        <w:rPr>
          <w:rFonts w:eastAsia="Calibri"/>
        </w:rPr>
        <w:t>The survey will be circulated to all secondary schools, education support centres and colleges and will be promoted across social media platforms.</w:t>
      </w:r>
    </w:p>
    <w:p w14:paraId="3C554F11" w14:textId="77777777" w:rsidR="008448D1" w:rsidRPr="008448D1" w:rsidRDefault="008448D1" w:rsidP="008448D1">
      <w:pPr>
        <w:spacing w:line="259" w:lineRule="auto"/>
        <w:contextualSpacing/>
        <w:rPr>
          <w:rFonts w:eastAsia="Calibri"/>
        </w:rPr>
      </w:pPr>
      <w:r w:rsidRPr="008448D1">
        <w:rPr>
          <w:rFonts w:eastAsia="Calibri"/>
        </w:rPr>
        <w:t>The survey opens on the 1 November and closes on 17 December.</w:t>
      </w:r>
    </w:p>
    <w:p w14:paraId="02DE2E3A" w14:textId="0D618B59" w:rsidR="008448D1" w:rsidRPr="008448D1" w:rsidRDefault="008448D1" w:rsidP="007C64B8">
      <w:pPr>
        <w:spacing w:line="259" w:lineRule="auto"/>
        <w:contextualSpacing/>
        <w:rPr>
          <w:rFonts w:eastAsia="Calibri"/>
        </w:rPr>
      </w:pPr>
      <w:r w:rsidRPr="008448D1">
        <w:rPr>
          <w:rFonts w:eastAsia="Calibri"/>
        </w:rPr>
        <w:t>If you know a young person aged 11-17, or up to 25 if they have a special educational need, please encourage them to complete the survey through their school or youth group, by accessing the link through Services for Young People social media platforms, or by emailing </w:t>
      </w:r>
      <w:hyperlink r:id="rId11" w:history="1">
        <w:r w:rsidRPr="008448D1">
          <w:rPr>
            <w:rFonts w:eastAsia="Calibri"/>
            <w:color w:val="0563C1" w:themeColor="hyperlink"/>
            <w:u w:val="single"/>
          </w:rPr>
          <w:t>sfyp@hertfordshire.gov.uk</w:t>
        </w:r>
      </w:hyperlink>
    </w:p>
    <w:p w14:paraId="20A00EEF" w14:textId="77777777" w:rsidR="008448D1" w:rsidRPr="008448D1" w:rsidRDefault="008448D1" w:rsidP="008448D1">
      <w:pPr>
        <w:spacing w:line="259" w:lineRule="auto"/>
        <w:contextualSpacing/>
        <w:rPr>
          <w:rFonts w:eastAsia="Calibri"/>
        </w:rPr>
      </w:pPr>
      <w:r w:rsidRPr="008448D1">
        <w:rPr>
          <w:rFonts w:eastAsia="Calibri"/>
          <w:b/>
          <w:bCs/>
        </w:rPr>
        <w:t>Hertfordshire County Council’s school counselling and mentoring programme, Safe Space</w:t>
      </w:r>
      <w:r w:rsidRPr="008448D1">
        <w:rPr>
          <w:rFonts w:eastAsia="Calibri"/>
        </w:rPr>
        <w:t>, celebrates its 20-year anniversary this month.  Counselling in schools was first introduced by the county council to provide high quality mental health support services to young people in 23 secondary schools in the county. The service grew and currently provides support in 250 primary and secondary schools.</w:t>
      </w:r>
    </w:p>
    <w:p w14:paraId="6CF4BABE" w14:textId="722B8489" w:rsidR="008448D1" w:rsidRPr="008448D1" w:rsidRDefault="008448D1" w:rsidP="007C64B8">
      <w:pPr>
        <w:spacing w:line="259" w:lineRule="auto"/>
        <w:contextualSpacing/>
        <w:rPr>
          <w:rFonts w:eastAsia="Calibri"/>
        </w:rPr>
      </w:pPr>
      <w:r w:rsidRPr="008448D1">
        <w:rPr>
          <w:rFonts w:eastAsia="Calibri"/>
        </w:rPr>
        <w:t>Pupil counselling and mentoring services originally started as two separate pilot schemes in 2001 but merged into Safe Space in 2012. The mentoring side of the programme has steadily grown too and now there are 80 volunteer mentors who provide support across the whole of the county for young people aged 11-19 (25 if they have a learning disability or are a care-leaver). </w:t>
      </w:r>
    </w:p>
    <w:p w14:paraId="03AD0935" w14:textId="77777777" w:rsidR="008448D1" w:rsidRPr="008448D1" w:rsidRDefault="008448D1" w:rsidP="008448D1">
      <w:pPr>
        <w:spacing w:line="259" w:lineRule="auto"/>
        <w:contextualSpacing/>
        <w:rPr>
          <w:rFonts w:eastAsia="Calibri"/>
          <w:b/>
          <w:bCs/>
        </w:rPr>
      </w:pPr>
      <w:r w:rsidRPr="008448D1">
        <w:rPr>
          <w:rFonts w:eastAsia="Calibri"/>
          <w:b/>
          <w:bCs/>
        </w:rPr>
        <w:t xml:space="preserve">UK Community Renewal Fund, </w:t>
      </w:r>
    </w:p>
    <w:p w14:paraId="2046E53C" w14:textId="77777777" w:rsidR="008448D1" w:rsidRPr="008448D1" w:rsidRDefault="008448D1" w:rsidP="008448D1">
      <w:pPr>
        <w:spacing w:line="259" w:lineRule="auto"/>
        <w:contextualSpacing/>
        <w:rPr>
          <w:rFonts w:eastAsia="Calibri"/>
        </w:rPr>
      </w:pPr>
      <w:r w:rsidRPr="008448D1">
        <w:rPr>
          <w:rFonts w:eastAsia="Calibri"/>
        </w:rPr>
        <w:t>All five Hertfordshire bids for Community Renewal Fund successful</w:t>
      </w:r>
    </w:p>
    <w:p w14:paraId="5AD5045D" w14:textId="77777777" w:rsidR="008448D1" w:rsidRPr="008448D1" w:rsidRDefault="008448D1" w:rsidP="008448D1">
      <w:pPr>
        <w:spacing w:line="259" w:lineRule="auto"/>
        <w:contextualSpacing/>
        <w:rPr>
          <w:rFonts w:eastAsia="Calibri"/>
        </w:rPr>
      </w:pPr>
      <w:r w:rsidRPr="008448D1">
        <w:rPr>
          <w:rFonts w:eastAsia="Calibri"/>
          <w:b/>
          <w:bCs/>
        </w:rPr>
        <w:t>Hertfordshire County Council and Hertfordshire Local Enterprise Partnership have issued this joint statement.</w:t>
      </w:r>
    </w:p>
    <w:p w14:paraId="39154E42" w14:textId="77777777" w:rsidR="008448D1" w:rsidRPr="008448D1" w:rsidRDefault="008448D1" w:rsidP="008448D1">
      <w:pPr>
        <w:spacing w:line="259" w:lineRule="auto"/>
        <w:contextualSpacing/>
        <w:rPr>
          <w:rFonts w:eastAsia="Calibri"/>
        </w:rPr>
      </w:pPr>
      <w:r w:rsidRPr="008448D1">
        <w:rPr>
          <w:rFonts w:eastAsia="Calibri"/>
        </w:rPr>
        <w:t>This £3.26m funding will deliver a raft of measures to support people and communities most in need by piloting programmes and new approaches to drive innovation and productivity, champion local business and create employment opportunities within our key sectors.</w:t>
      </w:r>
    </w:p>
    <w:p w14:paraId="01681817" w14:textId="77777777" w:rsidR="008448D1" w:rsidRPr="008448D1" w:rsidRDefault="008448D1" w:rsidP="008448D1">
      <w:pPr>
        <w:spacing w:line="259" w:lineRule="auto"/>
        <w:contextualSpacing/>
        <w:rPr>
          <w:rFonts w:eastAsia="Calibri"/>
        </w:rPr>
      </w:pPr>
    </w:p>
    <w:p w14:paraId="1170E33B" w14:textId="77777777" w:rsidR="008448D1" w:rsidRPr="008448D1" w:rsidRDefault="008448D1" w:rsidP="008448D1">
      <w:pPr>
        <w:spacing w:line="259" w:lineRule="auto"/>
        <w:contextualSpacing/>
        <w:rPr>
          <w:rFonts w:eastAsia="Calibri"/>
        </w:rPr>
      </w:pPr>
      <w:r w:rsidRPr="008448D1">
        <w:rPr>
          <w:rFonts w:eastAsia="Calibri"/>
        </w:rPr>
        <w:t>Hertfordshire’s successful bids are:</w:t>
      </w:r>
    </w:p>
    <w:p w14:paraId="32C9FCBE" w14:textId="77777777" w:rsidR="008448D1" w:rsidRPr="008448D1" w:rsidRDefault="008448D1" w:rsidP="008448D1">
      <w:pPr>
        <w:spacing w:line="259" w:lineRule="auto"/>
        <w:contextualSpacing/>
        <w:rPr>
          <w:rFonts w:eastAsia="Calibri"/>
        </w:rPr>
      </w:pPr>
      <w:r w:rsidRPr="008448D1">
        <w:rPr>
          <w:rFonts w:eastAsia="Calibri"/>
        </w:rPr>
        <w:t>Building Back Better: Inclusive business support delivery for SME business support £612,993</w:t>
      </w:r>
    </w:p>
    <w:p w14:paraId="09F1CDBF" w14:textId="77777777" w:rsidR="008448D1" w:rsidRPr="008448D1" w:rsidRDefault="008448D1" w:rsidP="008448D1">
      <w:pPr>
        <w:spacing w:line="259" w:lineRule="auto"/>
        <w:contextualSpacing/>
        <w:rPr>
          <w:rFonts w:eastAsia="Calibri"/>
        </w:rPr>
      </w:pPr>
      <w:r w:rsidRPr="008448D1">
        <w:rPr>
          <w:rFonts w:eastAsia="Calibri"/>
        </w:rPr>
        <w:t>Community Wealth Building Together £715,673</w:t>
      </w:r>
    </w:p>
    <w:p w14:paraId="1C6EC383" w14:textId="77777777" w:rsidR="008448D1" w:rsidRPr="008448D1" w:rsidRDefault="008448D1" w:rsidP="008448D1">
      <w:pPr>
        <w:spacing w:line="259" w:lineRule="auto"/>
        <w:contextualSpacing/>
        <w:rPr>
          <w:rFonts w:eastAsia="Calibri"/>
        </w:rPr>
      </w:pPr>
      <w:r w:rsidRPr="008448D1">
        <w:rPr>
          <w:rFonts w:eastAsia="Calibri"/>
        </w:rPr>
        <w:t>Driving creative innovation and culture-led regeneration through the film industry £844,795</w:t>
      </w:r>
    </w:p>
    <w:p w14:paraId="604F2D60" w14:textId="77777777" w:rsidR="008448D1" w:rsidRPr="008448D1" w:rsidRDefault="008448D1" w:rsidP="008448D1">
      <w:pPr>
        <w:spacing w:line="259" w:lineRule="auto"/>
        <w:contextualSpacing/>
        <w:rPr>
          <w:rFonts w:eastAsia="Calibri"/>
        </w:rPr>
      </w:pPr>
      <w:r w:rsidRPr="008448D1">
        <w:rPr>
          <w:rFonts w:eastAsia="Calibri"/>
        </w:rPr>
        <w:t>Hertfordshire Opportunity Generator £524,233</w:t>
      </w:r>
    </w:p>
    <w:p w14:paraId="29DF6B8C" w14:textId="3DFE82E9" w:rsidR="008448D1" w:rsidRPr="008448D1" w:rsidRDefault="008448D1" w:rsidP="008448D1">
      <w:pPr>
        <w:spacing w:line="259" w:lineRule="auto"/>
        <w:contextualSpacing/>
        <w:rPr>
          <w:rFonts w:eastAsia="Calibri"/>
        </w:rPr>
      </w:pPr>
      <w:r w:rsidRPr="008448D1">
        <w:rPr>
          <w:rFonts w:eastAsia="Calibri"/>
        </w:rPr>
        <w:t>STEM City £565,175</w:t>
      </w:r>
    </w:p>
    <w:p w14:paraId="7B2DA396" w14:textId="77777777" w:rsidR="008448D1" w:rsidRPr="008448D1" w:rsidRDefault="008448D1" w:rsidP="008448D1">
      <w:pPr>
        <w:spacing w:line="259" w:lineRule="auto"/>
        <w:contextualSpacing/>
        <w:rPr>
          <w:rFonts w:eastAsia="Calibri"/>
        </w:rPr>
      </w:pPr>
      <w:r w:rsidRPr="008448D1">
        <w:rPr>
          <w:rFonts w:eastAsia="Calibri"/>
          <w:b/>
          <w:bCs/>
        </w:rPr>
        <w:t>Hertfordshire County Council has set out an ambitious vision to improve bus services across the county .</w:t>
      </w:r>
      <w:r w:rsidRPr="008448D1">
        <w:rPr>
          <w:rFonts w:eastAsia="Calibri"/>
        </w:rPr>
        <w:t>In response to the National Bus strategy, the county council has published its own Bus Service Improvement Plan.</w:t>
      </w:r>
    </w:p>
    <w:p w14:paraId="20E9A782" w14:textId="77777777" w:rsidR="008448D1" w:rsidRPr="008448D1" w:rsidRDefault="008448D1" w:rsidP="008448D1">
      <w:pPr>
        <w:spacing w:line="259" w:lineRule="auto"/>
        <w:contextualSpacing/>
        <w:rPr>
          <w:rFonts w:eastAsia="Calibri"/>
        </w:rPr>
      </w:pPr>
      <w:r w:rsidRPr="008448D1">
        <w:rPr>
          <w:rFonts w:eastAsia="Calibri"/>
        </w:rPr>
        <w:t>The plan outlines the county council’s vision and what needs to happen to achieve this and forms a key element of the authority’s bid for a huge £84 million of additional funding.</w:t>
      </w:r>
    </w:p>
    <w:p w14:paraId="3ECBDD00" w14:textId="77777777" w:rsidR="008448D1" w:rsidRPr="008448D1" w:rsidRDefault="008448D1" w:rsidP="008448D1">
      <w:pPr>
        <w:spacing w:line="259" w:lineRule="auto"/>
        <w:contextualSpacing/>
        <w:rPr>
          <w:rFonts w:eastAsia="Calibri"/>
        </w:rPr>
      </w:pPr>
      <w:r w:rsidRPr="008448D1">
        <w:rPr>
          <w:rFonts w:eastAsia="Calibri"/>
        </w:rPr>
        <w:t>A county-wide review and passenger survey conducted over the summer of 2021 identified a number of key areas for improvement, such as greater bus frequencies, simpler fares and ticketing, more real time information, and transport that gets you to places you need to go.</w:t>
      </w:r>
    </w:p>
    <w:p w14:paraId="2DEA1A60" w14:textId="77777777" w:rsidR="008448D1" w:rsidRPr="008448D1" w:rsidRDefault="008448D1" w:rsidP="008448D1">
      <w:pPr>
        <w:spacing w:line="259" w:lineRule="auto"/>
        <w:contextualSpacing/>
        <w:rPr>
          <w:rFonts w:eastAsia="Calibri"/>
        </w:rPr>
      </w:pPr>
      <w:r w:rsidRPr="008448D1">
        <w:rPr>
          <w:rFonts w:eastAsia="Calibri"/>
        </w:rPr>
        <w:t>Further work will be conducted over the coming months to develop ideas in key areas, such as rail/bus integration, decarbonising the bus fleet and improving accessibility across the bus network.</w:t>
      </w:r>
    </w:p>
    <w:p w14:paraId="42B6E50A" w14:textId="3139AEEE" w:rsidR="008448D1" w:rsidRPr="008448D1" w:rsidRDefault="008448D1" w:rsidP="008448D1">
      <w:pPr>
        <w:spacing w:line="259" w:lineRule="auto"/>
        <w:contextualSpacing/>
        <w:rPr>
          <w:rFonts w:eastAsia="Calibri"/>
        </w:rPr>
      </w:pPr>
      <w:r w:rsidRPr="008448D1">
        <w:rPr>
          <w:rFonts w:eastAsia="Calibri"/>
        </w:rPr>
        <w:t xml:space="preserve">The council has fully embraced the national bus agenda being the first local authority to introduce an Enhanced Partnership in 2020 and ensuring greater collaboration with local bus operators. In September 2021 it introduced HertsLynx, a demand responsive service in North and East Hertfordshire, following a successful bid to the Rural Mobility Fund that secured over £1 million in </w:t>
      </w:r>
      <w:r w:rsidRPr="008448D1">
        <w:rPr>
          <w:rFonts w:eastAsia="Calibri"/>
        </w:rPr>
        <w:lastRenderedPageBreak/>
        <w:t>funding. Overnight, HertsLynx gave access to high quality public transport for residents in some villages who may not have had a regular bus service for several years.</w:t>
      </w:r>
    </w:p>
    <w:p w14:paraId="7D7D7AE2" w14:textId="77777777" w:rsidR="008448D1" w:rsidRPr="008448D1" w:rsidRDefault="008448D1" w:rsidP="008448D1">
      <w:pPr>
        <w:spacing w:line="259" w:lineRule="auto"/>
        <w:contextualSpacing/>
        <w:rPr>
          <w:rFonts w:eastAsia="Calibri"/>
          <w:b/>
          <w:bCs/>
        </w:rPr>
      </w:pPr>
      <w:r w:rsidRPr="008448D1">
        <w:rPr>
          <w:rFonts w:eastAsia="Calibri"/>
          <w:b/>
          <w:bCs/>
        </w:rPr>
        <w:t>Hertfordshire Young People’s Awards 2021</w:t>
      </w:r>
    </w:p>
    <w:p w14:paraId="51E03087" w14:textId="77777777" w:rsidR="008448D1" w:rsidRPr="008448D1" w:rsidRDefault="008448D1" w:rsidP="008448D1">
      <w:pPr>
        <w:spacing w:line="259" w:lineRule="auto"/>
        <w:contextualSpacing/>
        <w:rPr>
          <w:rFonts w:eastAsia="Calibri"/>
        </w:rPr>
      </w:pPr>
      <w:r w:rsidRPr="008448D1">
        <w:rPr>
          <w:rFonts w:eastAsia="Calibri"/>
        </w:rPr>
        <w:t>More than 70 young people from across Hertfordshire were recognised for their outstanding achievements at the Hertfordshire County Council Services for Young People Awards, which took place in events across the county during National Youth Work Week (1 – 7 November).</w:t>
      </w:r>
    </w:p>
    <w:p w14:paraId="20B291C6" w14:textId="77777777" w:rsidR="008448D1" w:rsidRPr="008448D1" w:rsidRDefault="008448D1" w:rsidP="008448D1">
      <w:pPr>
        <w:spacing w:line="259" w:lineRule="auto"/>
        <w:contextualSpacing/>
        <w:rPr>
          <w:rFonts w:eastAsia="Calibri"/>
        </w:rPr>
      </w:pPr>
    </w:p>
    <w:p w14:paraId="7D8F0D87" w14:textId="77777777" w:rsidR="008448D1" w:rsidRPr="008448D1" w:rsidRDefault="008448D1" w:rsidP="008448D1">
      <w:pPr>
        <w:spacing w:line="259" w:lineRule="auto"/>
        <w:contextualSpacing/>
        <w:rPr>
          <w:rFonts w:eastAsia="Calibri"/>
        </w:rPr>
      </w:pPr>
      <w:r w:rsidRPr="008448D1">
        <w:rPr>
          <w:rFonts w:eastAsia="Calibri"/>
        </w:rPr>
        <w:t>This year, National Youth Work Week is celebrating the Champions of Youth Work – both the fantastic Youth Workers and the young people who inspire Youth Workers to do great work.</w:t>
      </w:r>
    </w:p>
    <w:p w14:paraId="7406E183" w14:textId="77777777" w:rsidR="008448D1" w:rsidRPr="008448D1" w:rsidRDefault="008448D1" w:rsidP="008448D1">
      <w:pPr>
        <w:spacing w:line="259" w:lineRule="auto"/>
        <w:contextualSpacing/>
        <w:rPr>
          <w:rFonts w:eastAsia="Calibri"/>
        </w:rPr>
      </w:pPr>
      <w:r w:rsidRPr="008448D1">
        <w:rPr>
          <w:rFonts w:eastAsia="Calibri"/>
        </w:rPr>
        <w:t>Young people who received awards were nominated by their Youth Workers and Personal Adviser for demonstrating determination, resilience, compassion, confidence and motivation.</w:t>
      </w:r>
    </w:p>
    <w:p w14:paraId="02D12FE8" w14:textId="0A887D40" w:rsidR="008448D1" w:rsidRPr="008448D1" w:rsidRDefault="008448D1" w:rsidP="008448D1">
      <w:pPr>
        <w:spacing w:line="259" w:lineRule="auto"/>
        <w:contextualSpacing/>
        <w:rPr>
          <w:rFonts w:eastAsia="Calibri"/>
        </w:rPr>
      </w:pPr>
      <w:r w:rsidRPr="008448D1">
        <w:rPr>
          <w:rFonts w:eastAsia="Calibri"/>
        </w:rPr>
        <w:t>Many have shown real persistence in working on their skills and knowledge in order to overcome their own personal barriers.</w:t>
      </w:r>
    </w:p>
    <w:p w14:paraId="2E2776FA" w14:textId="77777777" w:rsidR="008448D1" w:rsidRPr="008448D1" w:rsidRDefault="008448D1" w:rsidP="008448D1">
      <w:pPr>
        <w:spacing w:line="259" w:lineRule="auto"/>
        <w:contextualSpacing/>
        <w:rPr>
          <w:rFonts w:eastAsia="Calibri"/>
          <w:b/>
          <w:bCs/>
        </w:rPr>
      </w:pPr>
      <w:r w:rsidRPr="008448D1">
        <w:rPr>
          <w:rFonts w:eastAsia="Calibri"/>
          <w:b/>
          <w:bCs/>
        </w:rPr>
        <w:t>New Grange Paddocks now open</w:t>
      </w:r>
    </w:p>
    <w:p w14:paraId="34004428" w14:textId="0CF8C086" w:rsidR="008448D1" w:rsidRPr="008448D1" w:rsidRDefault="008448D1" w:rsidP="008448D1">
      <w:pPr>
        <w:spacing w:line="259" w:lineRule="auto"/>
        <w:contextualSpacing/>
        <w:rPr>
          <w:rFonts w:eastAsia="Calibri"/>
        </w:rPr>
      </w:pPr>
      <w:r w:rsidRPr="008448D1">
        <w:rPr>
          <w:rFonts w:eastAsia="Calibri"/>
        </w:rPr>
        <w:t>On 23</w:t>
      </w:r>
      <w:r w:rsidRPr="008448D1">
        <w:rPr>
          <w:rFonts w:eastAsia="Calibri"/>
          <w:vertAlign w:val="superscript"/>
        </w:rPr>
        <w:t>rd</w:t>
      </w:r>
      <w:r w:rsidRPr="008448D1">
        <w:rPr>
          <w:rFonts w:eastAsia="Calibri"/>
        </w:rPr>
        <w:t xml:space="preserve"> October we formally attended the opening of the new Grange Paddocks Leisure Centre in Bishops Stortford along with Olympic Medalist and presenter Colin Jackson. The centre includes 25mtre pool, 20mtr training pool and confidence pool along with fitness suites and studios, spacious changing areas, and separate changing for outdoor sports, plus café. Next stages this month will be the demolition of the old centre. A planning application will be presented for a 3G pitch to go on the site. The upgrade of Hartham Leisure Centre in Hertford is ongoing.</w:t>
      </w:r>
    </w:p>
    <w:p w14:paraId="7EC9118D" w14:textId="5EA98A4A" w:rsidR="008448D1" w:rsidRPr="008448D1" w:rsidRDefault="008448D1" w:rsidP="008448D1">
      <w:pPr>
        <w:spacing w:line="259" w:lineRule="auto"/>
        <w:contextualSpacing/>
        <w:rPr>
          <w:rFonts w:eastAsia="Calibri"/>
          <w:b/>
          <w:bCs/>
        </w:rPr>
      </w:pPr>
      <w:r w:rsidRPr="008448D1">
        <w:rPr>
          <w:rFonts w:eastAsia="Calibri"/>
          <w:b/>
          <w:bCs/>
        </w:rPr>
        <w:t xml:space="preserve">Sustainable Hertfordshire Central Fund </w:t>
      </w:r>
    </w:p>
    <w:p w14:paraId="02B352B3" w14:textId="77777777" w:rsidR="008448D1" w:rsidRPr="008448D1" w:rsidRDefault="008448D1" w:rsidP="008448D1">
      <w:pPr>
        <w:spacing w:line="259" w:lineRule="auto"/>
        <w:contextualSpacing/>
        <w:rPr>
          <w:rFonts w:eastAsia="Calibri"/>
        </w:rPr>
      </w:pPr>
      <w:r w:rsidRPr="008448D1">
        <w:rPr>
          <w:rFonts w:eastAsia="Calibri"/>
        </w:rPr>
        <w:t xml:space="preserve">The purpose of the Sustainable Hertfordshire fund is to provide support </w:t>
      </w:r>
    </w:p>
    <w:p w14:paraId="347855E6" w14:textId="77777777" w:rsidR="008448D1" w:rsidRPr="008448D1" w:rsidRDefault="008448D1" w:rsidP="008448D1">
      <w:pPr>
        <w:spacing w:line="259" w:lineRule="auto"/>
        <w:contextualSpacing/>
        <w:rPr>
          <w:rFonts w:eastAsia="Calibri"/>
        </w:rPr>
      </w:pPr>
      <w:r w:rsidRPr="008448D1">
        <w:rPr>
          <w:rFonts w:eastAsia="Calibri"/>
        </w:rPr>
        <w:t xml:space="preserve">to the delivery of the Action Plan and the nine central ambitions of the </w:t>
      </w:r>
    </w:p>
    <w:p w14:paraId="07842D3B" w14:textId="77777777" w:rsidR="008448D1" w:rsidRPr="008448D1" w:rsidRDefault="008448D1" w:rsidP="008448D1">
      <w:pPr>
        <w:spacing w:line="259" w:lineRule="auto"/>
        <w:contextualSpacing/>
        <w:rPr>
          <w:rFonts w:eastAsia="Calibri"/>
        </w:rPr>
      </w:pPr>
      <w:r w:rsidRPr="008448D1">
        <w:rPr>
          <w:rFonts w:eastAsia="Calibri"/>
        </w:rPr>
        <w:t xml:space="preserve">Strategy. The central fund was confirmed as £10 million over a four-year period </w:t>
      </w:r>
    </w:p>
    <w:p w14:paraId="74C7DE49" w14:textId="77777777" w:rsidR="008448D1" w:rsidRPr="008448D1" w:rsidRDefault="008448D1" w:rsidP="008448D1">
      <w:pPr>
        <w:spacing w:line="259" w:lineRule="auto"/>
        <w:contextualSpacing/>
        <w:rPr>
          <w:rFonts w:eastAsia="Calibri"/>
        </w:rPr>
      </w:pPr>
      <w:r w:rsidRPr="008448D1">
        <w:rPr>
          <w:rFonts w:eastAsia="Calibri"/>
        </w:rPr>
        <w:t xml:space="preserve">from April 2021 to deliver capital programmes. An additional £2 million </w:t>
      </w:r>
    </w:p>
    <w:p w14:paraId="32A79D04" w14:textId="77777777" w:rsidR="008448D1" w:rsidRPr="008448D1" w:rsidRDefault="008448D1" w:rsidP="008448D1">
      <w:pPr>
        <w:spacing w:line="259" w:lineRule="auto"/>
        <w:contextualSpacing/>
        <w:rPr>
          <w:rFonts w:eastAsia="Calibri"/>
        </w:rPr>
      </w:pPr>
      <w:r w:rsidRPr="008448D1">
        <w:rPr>
          <w:rFonts w:eastAsia="Calibri"/>
        </w:rPr>
        <w:t xml:space="preserve">was allocated for revenue expenditure to support in the delivery of the </w:t>
      </w:r>
    </w:p>
    <w:p w14:paraId="633F7E17" w14:textId="77777777" w:rsidR="008448D1" w:rsidRPr="008448D1" w:rsidRDefault="008448D1" w:rsidP="008448D1">
      <w:pPr>
        <w:spacing w:line="259" w:lineRule="auto"/>
        <w:contextualSpacing/>
        <w:rPr>
          <w:rFonts w:eastAsia="Calibri"/>
        </w:rPr>
      </w:pPr>
      <w:r w:rsidRPr="008448D1">
        <w:rPr>
          <w:rFonts w:eastAsia="Calibri"/>
        </w:rPr>
        <w:t xml:space="preserve">Sustainable Hertfordshire Strategy. Available from April 2021, this fund </w:t>
      </w:r>
    </w:p>
    <w:p w14:paraId="15D517D1" w14:textId="77777777" w:rsidR="008448D1" w:rsidRPr="008448D1" w:rsidRDefault="008448D1" w:rsidP="008448D1">
      <w:pPr>
        <w:spacing w:line="259" w:lineRule="auto"/>
        <w:contextualSpacing/>
        <w:rPr>
          <w:rFonts w:eastAsia="Calibri"/>
        </w:rPr>
      </w:pPr>
      <w:r w:rsidRPr="008448D1">
        <w:rPr>
          <w:rFonts w:eastAsia="Calibri"/>
        </w:rPr>
        <w:t>will be available for a two-year period or until it has been fully spent.</w:t>
      </w:r>
    </w:p>
    <w:p w14:paraId="2AFF7023" w14:textId="77777777" w:rsidR="008448D1" w:rsidRPr="008448D1" w:rsidRDefault="008448D1" w:rsidP="008448D1">
      <w:pPr>
        <w:spacing w:line="259" w:lineRule="auto"/>
        <w:contextualSpacing/>
        <w:rPr>
          <w:rFonts w:eastAsia="Calibri"/>
          <w:b/>
          <w:bCs/>
        </w:rPr>
      </w:pPr>
    </w:p>
    <w:p w14:paraId="247DC5EF" w14:textId="77777777" w:rsidR="008448D1" w:rsidRPr="008448D1" w:rsidRDefault="008448D1" w:rsidP="008448D1">
      <w:pPr>
        <w:spacing w:line="259" w:lineRule="auto"/>
        <w:contextualSpacing/>
        <w:rPr>
          <w:rFonts w:eastAsia="Calibri"/>
        </w:rPr>
      </w:pPr>
      <w:r w:rsidRPr="008448D1">
        <w:rPr>
          <w:rFonts w:eastAsia="Calibri"/>
        </w:rPr>
        <w:t>The project bids that have been approved are:</w:t>
      </w:r>
    </w:p>
    <w:p w14:paraId="081F25CA" w14:textId="77777777" w:rsidR="008448D1" w:rsidRPr="008448D1" w:rsidRDefault="008448D1" w:rsidP="008448D1">
      <w:pPr>
        <w:spacing w:line="259" w:lineRule="auto"/>
        <w:contextualSpacing/>
        <w:rPr>
          <w:rFonts w:eastAsia="Calibri"/>
        </w:rPr>
      </w:pPr>
    </w:p>
    <w:p w14:paraId="4778BAB6" w14:textId="4D5A2B39" w:rsidR="008448D1" w:rsidRPr="008448D1" w:rsidRDefault="008448D1" w:rsidP="008448D1">
      <w:pPr>
        <w:spacing w:after="160" w:line="259" w:lineRule="auto"/>
        <w:rPr>
          <w:rFonts w:eastAsiaTheme="minorHAnsi"/>
        </w:rPr>
      </w:pPr>
      <w:r w:rsidRPr="008448D1">
        <w:rPr>
          <w:rFonts w:eastAsiaTheme="minorHAnsi"/>
        </w:rPr>
        <w:t xml:space="preserve">1) Net Zero Carbon Schools – MACE Consultancy - Commissioning of the consultancy to support the delivery of a feasibility </w:t>
      </w:r>
      <w:r w:rsidRPr="008448D1">
        <w:rPr>
          <w:rFonts w:eastAsia="Calibri"/>
        </w:rPr>
        <w:t>study, establishing the strategic approach and implementation programme to deliver carbon neutral primary schools by 2030.</w:t>
      </w:r>
    </w:p>
    <w:p w14:paraId="4ABA5119" w14:textId="500804DB" w:rsidR="008448D1" w:rsidRPr="008448D1" w:rsidRDefault="008448D1" w:rsidP="008448D1">
      <w:pPr>
        <w:spacing w:after="160" w:line="259" w:lineRule="auto"/>
        <w:rPr>
          <w:rFonts w:eastAsiaTheme="minorHAnsi"/>
        </w:rPr>
      </w:pPr>
      <w:r w:rsidRPr="008448D1">
        <w:rPr>
          <w:rFonts w:eastAsiaTheme="minorHAnsi"/>
        </w:rPr>
        <w:t xml:space="preserve">2)HCC Property Waste Audit - Conduct an audit on the provision of waste management services at </w:t>
      </w:r>
      <w:r w:rsidRPr="008448D1">
        <w:rPr>
          <w:rFonts w:eastAsia="Calibri"/>
        </w:rPr>
        <w:t>approximately 200 County Council properties. The results of the audit will provide the opportunity to improve the environmental sustainability of the current waste operations.</w:t>
      </w:r>
    </w:p>
    <w:p w14:paraId="68C61607" w14:textId="77777777" w:rsidR="008448D1" w:rsidRPr="008448D1" w:rsidRDefault="008448D1" w:rsidP="008448D1">
      <w:pPr>
        <w:spacing w:line="259" w:lineRule="auto"/>
        <w:contextualSpacing/>
        <w:rPr>
          <w:rFonts w:eastAsia="Calibri"/>
        </w:rPr>
      </w:pPr>
      <w:r w:rsidRPr="008448D1">
        <w:rPr>
          <w:rFonts w:eastAsia="Calibri"/>
        </w:rPr>
        <w:t xml:space="preserve">3) Queen’s Green Canopy Funding to help Hertfordshire County Council lead, enable and inspire </w:t>
      </w:r>
    </w:p>
    <w:p w14:paraId="0955D140" w14:textId="67F10141" w:rsidR="008448D1" w:rsidRPr="008448D1" w:rsidRDefault="008448D1" w:rsidP="008448D1">
      <w:pPr>
        <w:spacing w:line="259" w:lineRule="auto"/>
        <w:contextualSpacing/>
        <w:rPr>
          <w:rFonts w:eastAsia="Calibri"/>
        </w:rPr>
      </w:pPr>
      <w:r w:rsidRPr="008448D1">
        <w:rPr>
          <w:rFonts w:eastAsia="Calibri"/>
        </w:rPr>
        <w:t>tree planting for the national Queens Green Canopy Project. This funding will deliver planting on HCC office sites, highways land and schools. Funding is also being allocated to deliver planting on other land – via District/Borough Councils, Town and Parish Councils, non</w:t>
      </w:r>
      <w:r w:rsidR="00EF57A2">
        <w:rPr>
          <w:rFonts w:eastAsia="Calibri"/>
        </w:rPr>
        <w:t xml:space="preserve"> </w:t>
      </w:r>
      <w:r w:rsidRPr="008448D1">
        <w:rPr>
          <w:rFonts w:eastAsia="Calibri"/>
        </w:rPr>
        <w:t xml:space="preserve">HCC schools and community groups. </w:t>
      </w:r>
    </w:p>
    <w:p w14:paraId="3C492764" w14:textId="77777777" w:rsidR="008448D1" w:rsidRPr="008448D1" w:rsidRDefault="008448D1" w:rsidP="008448D1">
      <w:pPr>
        <w:spacing w:line="259" w:lineRule="auto"/>
        <w:contextualSpacing/>
        <w:rPr>
          <w:rFonts w:eastAsia="Calibri"/>
        </w:rPr>
      </w:pPr>
      <w:r w:rsidRPr="008448D1">
        <w:rPr>
          <w:rFonts w:eastAsia="Calibri"/>
        </w:rPr>
        <w:t xml:space="preserve">4) Air Quality Monitoring Software - </w:t>
      </w:r>
    </w:p>
    <w:p w14:paraId="6CCF3D1B" w14:textId="23CA07F0" w:rsidR="008448D1" w:rsidRPr="008448D1" w:rsidRDefault="008448D1" w:rsidP="008448D1">
      <w:pPr>
        <w:spacing w:line="259" w:lineRule="auto"/>
        <w:contextualSpacing/>
        <w:rPr>
          <w:rFonts w:eastAsia="Calibri"/>
        </w:rPr>
      </w:pPr>
      <w:r w:rsidRPr="008448D1">
        <w:rPr>
          <w:rFonts w:eastAsia="Calibri"/>
        </w:rPr>
        <w:t xml:space="preserve">Funding to procure mapping software services to help map, monitor and therefore predict the air quality across the county. This data will help target and inform specific campaigns. </w:t>
      </w:r>
    </w:p>
    <w:p w14:paraId="45AA1079" w14:textId="1E0C8232" w:rsidR="008448D1" w:rsidRPr="008448D1" w:rsidRDefault="008448D1" w:rsidP="008448D1">
      <w:pPr>
        <w:spacing w:line="259" w:lineRule="auto"/>
        <w:contextualSpacing/>
        <w:rPr>
          <w:rFonts w:eastAsia="Calibri"/>
        </w:rPr>
      </w:pPr>
      <w:r w:rsidRPr="008448D1">
        <w:rPr>
          <w:rFonts w:eastAsia="Calibri"/>
        </w:rPr>
        <w:t xml:space="preserve">5) Waste Disposal Authority Carbon Baseline -Commissioning of a consultancy service to develop the Carbon Baseline for the WDA and present options and opportunities for reducing the carbon emissions from this service. </w:t>
      </w:r>
    </w:p>
    <w:p w14:paraId="2846DADC" w14:textId="77777777" w:rsidR="008448D1" w:rsidRPr="008448D1" w:rsidRDefault="008448D1" w:rsidP="008448D1">
      <w:pPr>
        <w:spacing w:line="259" w:lineRule="auto"/>
        <w:contextualSpacing/>
        <w:rPr>
          <w:rFonts w:eastAsia="Calibri"/>
        </w:rPr>
      </w:pPr>
    </w:p>
    <w:p w14:paraId="77AC39A2" w14:textId="189F3631" w:rsidR="008448D1" w:rsidRDefault="008448D1" w:rsidP="008448D1">
      <w:pPr>
        <w:spacing w:line="259" w:lineRule="auto"/>
        <w:contextualSpacing/>
        <w:rPr>
          <w:rFonts w:eastAsia="Calibri"/>
        </w:rPr>
      </w:pPr>
      <w:r w:rsidRPr="008448D1">
        <w:rPr>
          <w:rFonts w:eastAsia="Calibri"/>
        </w:rPr>
        <w:lastRenderedPageBreak/>
        <w:t xml:space="preserve">6) Countywide Biodiversity Baseline Commissioning of a consultancy service to develop the baseline of the countywide biodiversity level and provide insights into how to increase this. This project is being delivered via the Hertfordshire Climate Change and Sustainability Partnership. </w:t>
      </w:r>
    </w:p>
    <w:p w14:paraId="229CC068" w14:textId="2EEEAB87" w:rsidR="008448D1" w:rsidRDefault="008448D1" w:rsidP="008448D1">
      <w:pPr>
        <w:spacing w:line="259" w:lineRule="auto"/>
        <w:contextualSpacing/>
        <w:rPr>
          <w:rFonts w:eastAsia="Calibri"/>
        </w:rPr>
      </w:pPr>
      <w:r w:rsidRPr="008448D1">
        <w:rPr>
          <w:rFonts w:eastAsia="Calibri"/>
        </w:rPr>
        <w:t xml:space="preserve">7) Highways Hedgerow Replacement - Funding to increase planting on Highways land and deliver hedgerow replacement over a three year period. </w:t>
      </w:r>
    </w:p>
    <w:p w14:paraId="31907EBF" w14:textId="329B0A0E" w:rsidR="008448D1" w:rsidRPr="008448D1" w:rsidRDefault="008448D1" w:rsidP="008448D1">
      <w:pPr>
        <w:spacing w:line="259" w:lineRule="auto"/>
        <w:contextualSpacing/>
        <w:rPr>
          <w:rFonts w:eastAsia="Calibri"/>
        </w:rPr>
      </w:pPr>
      <w:r w:rsidRPr="008448D1">
        <w:rPr>
          <w:rFonts w:eastAsia="Calibri"/>
        </w:rPr>
        <w:t>8) Hertfordshire Sustainable Periods - Co-Funded project with Waste</w:t>
      </w:r>
      <w:r w:rsidR="00EF57A2">
        <w:rPr>
          <w:rFonts w:eastAsia="Calibri"/>
        </w:rPr>
        <w:t xml:space="preserve"> </w:t>
      </w:r>
      <w:r w:rsidRPr="008448D1">
        <w:rPr>
          <w:rFonts w:eastAsia="Calibri"/>
        </w:rPr>
        <w:t xml:space="preserve">Aware, Herts Waste Partnership and Public Health to provide 180 Sustainable Period Ambassadors with </w:t>
      </w:r>
    </w:p>
    <w:p w14:paraId="35E630CE" w14:textId="15371697" w:rsidR="008448D1" w:rsidRPr="008448D1" w:rsidRDefault="008448D1" w:rsidP="008448D1">
      <w:pPr>
        <w:spacing w:line="259" w:lineRule="auto"/>
        <w:contextualSpacing/>
        <w:rPr>
          <w:rFonts w:eastAsia="Calibri"/>
        </w:rPr>
      </w:pPr>
      <w:r w:rsidRPr="008448D1">
        <w:rPr>
          <w:rFonts w:eastAsia="Calibri"/>
        </w:rPr>
        <w:t>training and sample packs for re-usable period products in schools</w:t>
      </w:r>
      <w:r w:rsidR="00EF57A2">
        <w:rPr>
          <w:rFonts w:eastAsia="Calibri"/>
        </w:rPr>
        <w:t xml:space="preserve"> </w:t>
      </w:r>
      <w:r w:rsidRPr="008448D1">
        <w:rPr>
          <w:rFonts w:eastAsia="Calibri"/>
        </w:rPr>
        <w:t>across Hertfordshire.</w:t>
      </w:r>
    </w:p>
    <w:p w14:paraId="064DFB9B" w14:textId="47DD26FB" w:rsidR="008448D1" w:rsidRPr="008448D1" w:rsidRDefault="008448D1" w:rsidP="008448D1">
      <w:pPr>
        <w:spacing w:line="259" w:lineRule="auto"/>
        <w:contextualSpacing/>
        <w:rPr>
          <w:rFonts w:eastAsia="Calibri"/>
        </w:rPr>
      </w:pPr>
      <w:r w:rsidRPr="008448D1">
        <w:rPr>
          <w:rFonts w:eastAsia="Calibri"/>
        </w:rPr>
        <w:t xml:space="preserve">9) Rural Estates Strategic Review - Funding to deliver the full review of the Rural Estates Improvement Plan aimed at identifying locations which can help with the successful </w:t>
      </w:r>
    </w:p>
    <w:p w14:paraId="1509528D" w14:textId="7D6A4956" w:rsidR="008448D1" w:rsidRPr="008448D1" w:rsidRDefault="008448D1" w:rsidP="008448D1">
      <w:pPr>
        <w:spacing w:line="259" w:lineRule="auto"/>
        <w:contextualSpacing/>
        <w:rPr>
          <w:rFonts w:eastAsia="Calibri"/>
        </w:rPr>
      </w:pPr>
      <w:r w:rsidRPr="008448D1">
        <w:rPr>
          <w:rFonts w:eastAsia="Calibri"/>
        </w:rPr>
        <w:t>delivery of the nine strategic ambitions.</w:t>
      </w:r>
    </w:p>
    <w:p w14:paraId="21B0A43F" w14:textId="77777777" w:rsidR="008448D1" w:rsidRPr="008448D1" w:rsidRDefault="008448D1" w:rsidP="008448D1">
      <w:pPr>
        <w:spacing w:line="259" w:lineRule="auto"/>
        <w:contextualSpacing/>
        <w:rPr>
          <w:rFonts w:eastAsia="Calibri"/>
        </w:rPr>
      </w:pPr>
      <w:r w:rsidRPr="008448D1">
        <w:rPr>
          <w:rFonts w:eastAsia="Calibri"/>
        </w:rPr>
        <w:t xml:space="preserve">10) COP26 - </w:t>
      </w:r>
    </w:p>
    <w:p w14:paraId="00A96B8B" w14:textId="718C6811" w:rsidR="008448D1" w:rsidRPr="008448D1" w:rsidRDefault="008448D1" w:rsidP="008448D1">
      <w:pPr>
        <w:spacing w:line="259" w:lineRule="auto"/>
        <w:contextualSpacing/>
        <w:rPr>
          <w:rFonts w:eastAsia="Calibri"/>
        </w:rPr>
      </w:pPr>
      <w:r w:rsidRPr="008448D1">
        <w:rPr>
          <w:rFonts w:eastAsia="Calibri"/>
        </w:rPr>
        <w:t>Funding to deliver a series of events across Hertfordshire to link in with the UN Climate Conference (COP26) event happening in Glasgow.</w:t>
      </w:r>
      <w:r w:rsidR="00EF57A2">
        <w:rPr>
          <w:rFonts w:eastAsia="Calibri"/>
        </w:rPr>
        <w:t xml:space="preserve"> </w:t>
      </w:r>
      <w:r w:rsidRPr="008448D1">
        <w:rPr>
          <w:rFonts w:eastAsia="Calibri"/>
        </w:rPr>
        <w:t xml:space="preserve">Events will include an Eco Fair in November, a Youth COP in January 2022 and further engagement in Spring 2022. </w:t>
      </w:r>
    </w:p>
    <w:p w14:paraId="155CC251" w14:textId="32814FE2" w:rsidR="008448D1" w:rsidRPr="008448D1" w:rsidRDefault="008448D1" w:rsidP="008448D1">
      <w:pPr>
        <w:spacing w:line="259" w:lineRule="auto"/>
        <w:contextualSpacing/>
        <w:rPr>
          <w:rFonts w:eastAsia="Calibri"/>
        </w:rPr>
      </w:pPr>
      <w:r w:rsidRPr="008448D1">
        <w:rPr>
          <w:rFonts w:eastAsia="Calibri"/>
        </w:rPr>
        <w:t>11) Expansion of the Schools Energy project Funding to deliver low-cost, energy saving measures and LED lighting upgrades to all schools across Hertfordshire over the next two years.</w:t>
      </w:r>
    </w:p>
    <w:p w14:paraId="046776C7" w14:textId="1DB4BB77" w:rsidR="008448D1" w:rsidRPr="008448D1" w:rsidRDefault="008448D1" w:rsidP="008448D1">
      <w:pPr>
        <w:spacing w:line="259" w:lineRule="auto"/>
        <w:contextualSpacing/>
        <w:rPr>
          <w:rFonts w:eastAsia="Calibri"/>
        </w:rPr>
      </w:pPr>
      <w:r w:rsidRPr="008448D1">
        <w:rPr>
          <w:rFonts w:eastAsia="Calibri"/>
        </w:rPr>
        <w:t xml:space="preserve">12) Sustainable Hertfordshire Crowdfund Platform Funding to run a pilot project via the existing Crowdfund platform. This funding will be available to external groups and is aimed at getting local </w:t>
      </w:r>
    </w:p>
    <w:p w14:paraId="6A00B784" w14:textId="25E266BF" w:rsidR="008448D1" w:rsidRPr="008448D1" w:rsidRDefault="008448D1" w:rsidP="008448D1">
      <w:pPr>
        <w:spacing w:line="259" w:lineRule="auto"/>
        <w:contextualSpacing/>
        <w:rPr>
          <w:rFonts w:eastAsia="Calibri"/>
        </w:rPr>
      </w:pPr>
      <w:r w:rsidRPr="008448D1">
        <w:rPr>
          <w:rFonts w:eastAsia="Calibri"/>
        </w:rPr>
        <w:t xml:space="preserve">communities engaged in the successful delivery of the ‘enable and inspire’ strategic ambitions. Projects will be assessed as suitable by HCC staff and initial funds will need to be raised by the external group before HCC commits any financial support. </w:t>
      </w:r>
    </w:p>
    <w:p w14:paraId="5A1879EE" w14:textId="798C7876" w:rsidR="008448D1" w:rsidRPr="008448D1" w:rsidRDefault="008448D1" w:rsidP="008448D1">
      <w:pPr>
        <w:spacing w:line="259" w:lineRule="auto"/>
        <w:contextualSpacing/>
        <w:rPr>
          <w:rFonts w:eastAsia="Calibri"/>
        </w:rPr>
      </w:pPr>
      <w:r w:rsidRPr="008448D1">
        <w:rPr>
          <w:rFonts w:eastAsia="Calibri"/>
        </w:rPr>
        <w:t xml:space="preserve">13) Climate Change Risk Assessment - Funding to support the commissioning of consultancy services to provide an updated climate change risk assessment for the organisation. </w:t>
      </w:r>
    </w:p>
    <w:p w14:paraId="734C1084" w14:textId="5EFC065A" w:rsidR="008448D1" w:rsidRPr="008448D1" w:rsidRDefault="008448D1" w:rsidP="008448D1">
      <w:pPr>
        <w:spacing w:line="259" w:lineRule="auto"/>
        <w:contextualSpacing/>
        <w:rPr>
          <w:rFonts w:eastAsia="Calibri"/>
        </w:rPr>
      </w:pPr>
      <w:r w:rsidRPr="008448D1">
        <w:rPr>
          <w:rFonts w:eastAsia="Calibri"/>
        </w:rPr>
        <w:t xml:space="preserve">14) HCC Carbon Baseline Review and Reduction Trajectory, HCC Carbon Budget Setting and Countywide Carbon Emissions reduction strategy -Funding to support the ongoing consultancy service to provide a detailed trajectory for HCC to identify carbon reduction measures and </w:t>
      </w:r>
    </w:p>
    <w:p w14:paraId="3DAD0F16" w14:textId="126EE4D7" w:rsidR="008448D1" w:rsidRPr="008448D1" w:rsidRDefault="008448D1" w:rsidP="008448D1">
      <w:pPr>
        <w:spacing w:line="259" w:lineRule="auto"/>
        <w:contextualSpacing/>
        <w:rPr>
          <w:rFonts w:eastAsia="Calibri"/>
        </w:rPr>
      </w:pPr>
      <w:r w:rsidRPr="008448D1">
        <w:rPr>
          <w:rFonts w:eastAsia="Calibri"/>
        </w:rPr>
        <w:t xml:space="preserve">set a carbon budget. Expansion of the HCC work to include countywide emissions, engagement with HCCSP, businesses and residents and to </w:t>
      </w:r>
      <w:r w:rsidR="00EF57A2">
        <w:rPr>
          <w:rFonts w:eastAsia="Calibri"/>
        </w:rPr>
        <w:t>i</w:t>
      </w:r>
      <w:r w:rsidRPr="008448D1">
        <w:rPr>
          <w:rFonts w:eastAsia="Calibri"/>
        </w:rPr>
        <w:t xml:space="preserve">dentify reduction measures – including comms campaigns. </w:t>
      </w:r>
    </w:p>
    <w:p w14:paraId="33288A25" w14:textId="77777777" w:rsidR="008448D1" w:rsidRPr="008448D1" w:rsidRDefault="008448D1" w:rsidP="008448D1">
      <w:pPr>
        <w:spacing w:line="259" w:lineRule="auto"/>
        <w:contextualSpacing/>
        <w:rPr>
          <w:rFonts w:eastAsia="Calibri"/>
        </w:rPr>
      </w:pPr>
    </w:p>
    <w:p w14:paraId="35488E66" w14:textId="77777777" w:rsidR="008448D1" w:rsidRPr="008448D1" w:rsidRDefault="008448D1" w:rsidP="008448D1">
      <w:pPr>
        <w:spacing w:line="259" w:lineRule="auto"/>
        <w:contextualSpacing/>
        <w:rPr>
          <w:rFonts w:eastAsia="Calibri"/>
          <w:b/>
          <w:bCs/>
        </w:rPr>
      </w:pPr>
      <w:r w:rsidRPr="008448D1">
        <w:rPr>
          <w:rFonts w:eastAsia="Calibri"/>
          <w:b/>
          <w:bCs/>
        </w:rPr>
        <w:t xml:space="preserve">Public Sector Decarbonisation Scheme Works Programme update </w:t>
      </w:r>
    </w:p>
    <w:p w14:paraId="24BFFA36" w14:textId="4E6DD581" w:rsidR="008448D1" w:rsidRPr="008448D1" w:rsidRDefault="008448D1" w:rsidP="008448D1">
      <w:pPr>
        <w:spacing w:line="259" w:lineRule="auto"/>
        <w:contextualSpacing/>
        <w:rPr>
          <w:rFonts w:eastAsia="Calibri"/>
        </w:rPr>
      </w:pPr>
      <w:r w:rsidRPr="008448D1">
        <w:rPr>
          <w:rFonts w:eastAsia="Calibri"/>
        </w:rPr>
        <w:t>Hertfordshire County Council is progressing the Department for Business, Energy and Industrial Strategy (BEIS), (via Salix) funded works to decarbonise the schools and non-schools’ estate. The £23.5 million in successful grant funding will be used to deliver works such as</w:t>
      </w:r>
      <w:r w:rsidR="00EF57A2">
        <w:rPr>
          <w:rFonts w:eastAsia="Calibri"/>
        </w:rPr>
        <w:t xml:space="preserve"> </w:t>
      </w:r>
      <w:r w:rsidRPr="008448D1">
        <w:rPr>
          <w:rFonts w:eastAsia="Calibri"/>
        </w:rPr>
        <w:t>the installation of air source heat pumps and solar panels across 149 selected sites. As of the 21st of October, we have completed the following works programmes:</w:t>
      </w:r>
    </w:p>
    <w:p w14:paraId="73EEB6DE" w14:textId="77777777" w:rsidR="008448D1" w:rsidRPr="008448D1" w:rsidRDefault="008448D1" w:rsidP="008448D1">
      <w:pPr>
        <w:spacing w:line="259" w:lineRule="auto"/>
        <w:contextualSpacing/>
        <w:rPr>
          <w:rFonts w:eastAsia="Calibri"/>
        </w:rPr>
      </w:pPr>
      <w:r w:rsidRPr="008448D1">
        <w:rPr>
          <w:rFonts w:eastAsia="Calibri"/>
        </w:rPr>
        <w:t> 48 sites with installed solar panels</w:t>
      </w:r>
    </w:p>
    <w:p w14:paraId="27EA46E8" w14:textId="77777777" w:rsidR="008448D1" w:rsidRPr="008448D1" w:rsidRDefault="008448D1" w:rsidP="008448D1">
      <w:pPr>
        <w:spacing w:line="259" w:lineRule="auto"/>
        <w:contextualSpacing/>
        <w:rPr>
          <w:rFonts w:eastAsia="Calibri"/>
        </w:rPr>
      </w:pPr>
      <w:r w:rsidRPr="008448D1">
        <w:rPr>
          <w:rFonts w:eastAsia="Calibri"/>
        </w:rPr>
        <w:t> 8 sites with cavity wall insulation</w:t>
      </w:r>
    </w:p>
    <w:p w14:paraId="61AEE741" w14:textId="77777777" w:rsidR="008448D1" w:rsidRPr="008448D1" w:rsidRDefault="008448D1" w:rsidP="008448D1">
      <w:pPr>
        <w:spacing w:line="259" w:lineRule="auto"/>
        <w:contextualSpacing/>
        <w:rPr>
          <w:rFonts w:eastAsia="Calibri"/>
        </w:rPr>
      </w:pPr>
      <w:r w:rsidRPr="008448D1">
        <w:rPr>
          <w:rFonts w:eastAsia="Calibri"/>
        </w:rPr>
        <w:t> 3 sites with full double glazing</w:t>
      </w:r>
    </w:p>
    <w:p w14:paraId="0DEA9291" w14:textId="77777777" w:rsidR="008448D1" w:rsidRPr="008448D1" w:rsidRDefault="008448D1" w:rsidP="008448D1">
      <w:pPr>
        <w:spacing w:line="259" w:lineRule="auto"/>
        <w:contextualSpacing/>
        <w:rPr>
          <w:rFonts w:eastAsia="Calibri"/>
        </w:rPr>
      </w:pPr>
      <w:r w:rsidRPr="008448D1">
        <w:rPr>
          <w:rFonts w:eastAsia="Calibri"/>
        </w:rPr>
        <w:t xml:space="preserve">All other works programmes are currently on track to be completed by </w:t>
      </w:r>
    </w:p>
    <w:p w14:paraId="7B057201" w14:textId="77777777" w:rsidR="008448D1" w:rsidRPr="008448D1" w:rsidRDefault="008448D1" w:rsidP="008448D1">
      <w:pPr>
        <w:spacing w:line="259" w:lineRule="auto"/>
        <w:contextualSpacing/>
        <w:rPr>
          <w:rFonts w:eastAsia="Calibri"/>
        </w:rPr>
      </w:pPr>
      <w:r w:rsidRPr="008448D1">
        <w:rPr>
          <w:rFonts w:eastAsia="Calibri"/>
        </w:rPr>
        <w:t xml:space="preserve">the end of March 2022. This will deliver significant energy savings </w:t>
      </w:r>
    </w:p>
    <w:p w14:paraId="1AF38C72" w14:textId="77777777" w:rsidR="008448D1" w:rsidRPr="008448D1" w:rsidRDefault="008448D1" w:rsidP="008448D1">
      <w:pPr>
        <w:spacing w:line="259" w:lineRule="auto"/>
        <w:contextualSpacing/>
        <w:rPr>
          <w:rFonts w:eastAsia="Calibri"/>
        </w:rPr>
      </w:pPr>
      <w:r w:rsidRPr="008448D1">
        <w:rPr>
          <w:rFonts w:eastAsia="Calibri"/>
        </w:rPr>
        <w:t xml:space="preserve">across the proposed sites, contributing to County Council’s ambition of </w:t>
      </w:r>
    </w:p>
    <w:p w14:paraId="0C5FC377" w14:textId="77777777" w:rsidR="008448D1" w:rsidRPr="008448D1" w:rsidRDefault="008448D1" w:rsidP="008448D1">
      <w:pPr>
        <w:spacing w:line="259" w:lineRule="auto"/>
        <w:contextualSpacing/>
        <w:rPr>
          <w:rFonts w:eastAsia="Calibri"/>
        </w:rPr>
      </w:pPr>
      <w:r w:rsidRPr="008448D1">
        <w:rPr>
          <w:rFonts w:eastAsia="Calibri"/>
        </w:rPr>
        <w:t>establishing a net zero carbon organisation by 2030.</w:t>
      </w:r>
    </w:p>
    <w:p w14:paraId="50DA5BBC" w14:textId="77777777" w:rsidR="008448D1" w:rsidRPr="008448D1" w:rsidRDefault="008448D1" w:rsidP="008448D1">
      <w:pPr>
        <w:spacing w:line="259" w:lineRule="auto"/>
        <w:contextualSpacing/>
        <w:rPr>
          <w:rFonts w:eastAsia="Calibri"/>
        </w:rPr>
      </w:pPr>
    </w:p>
    <w:p w14:paraId="63FE1B47" w14:textId="77777777" w:rsidR="008448D1" w:rsidRPr="008448D1" w:rsidRDefault="008448D1" w:rsidP="008448D1">
      <w:pPr>
        <w:spacing w:line="259" w:lineRule="auto"/>
        <w:contextualSpacing/>
        <w:rPr>
          <w:rFonts w:eastAsia="Calibri"/>
        </w:rPr>
      </w:pPr>
    </w:p>
    <w:p w14:paraId="1AA9A188" w14:textId="77777777" w:rsidR="008448D1" w:rsidRPr="008448D1" w:rsidRDefault="008448D1" w:rsidP="008448D1">
      <w:pPr>
        <w:spacing w:after="160" w:line="259" w:lineRule="auto"/>
        <w:rPr>
          <w:rFonts w:eastAsiaTheme="minorHAnsi"/>
          <w:b/>
          <w:bCs/>
        </w:rPr>
      </w:pPr>
    </w:p>
    <w:tbl>
      <w:tblPr>
        <w:tblW w:w="8700" w:type="dxa"/>
        <w:jc w:val="center"/>
        <w:tblCellSpacing w:w="15" w:type="dxa"/>
        <w:tblCellMar>
          <w:top w:w="750" w:type="dxa"/>
          <w:left w:w="225" w:type="dxa"/>
          <w:bottom w:w="750" w:type="dxa"/>
          <w:right w:w="225" w:type="dxa"/>
        </w:tblCellMar>
        <w:tblLook w:val="04A0" w:firstRow="1" w:lastRow="0" w:firstColumn="1" w:lastColumn="0" w:noHBand="0" w:noVBand="1"/>
      </w:tblPr>
      <w:tblGrid>
        <w:gridCol w:w="8700"/>
      </w:tblGrid>
      <w:tr w:rsidR="008448D1" w:rsidRPr="008448D1" w14:paraId="2CA41555" w14:textId="77777777" w:rsidTr="00DA3FC6">
        <w:trPr>
          <w:tblCellSpacing w:w="15" w:type="dxa"/>
          <w:jc w:val="center"/>
        </w:trPr>
        <w:tc>
          <w:tcPr>
            <w:tcW w:w="0" w:type="auto"/>
            <w:tcMar>
              <w:top w:w="0" w:type="dxa"/>
              <w:left w:w="0" w:type="dxa"/>
              <w:bottom w:w="0" w:type="dxa"/>
              <w:right w:w="0" w:type="dxa"/>
            </w:tcMar>
            <w:vAlign w:val="center"/>
            <w:hideMark/>
          </w:tcPr>
          <w:p w14:paraId="78A6A8BB" w14:textId="77777777" w:rsidR="008448D1" w:rsidRPr="008448D1" w:rsidRDefault="008448D1" w:rsidP="008448D1">
            <w:pPr>
              <w:spacing w:after="160"/>
              <w:rPr>
                <w:rFonts w:eastAsiaTheme="minorHAnsi"/>
              </w:rPr>
            </w:pPr>
          </w:p>
        </w:tc>
      </w:tr>
    </w:tbl>
    <w:p w14:paraId="2DD31A0C" w14:textId="77777777" w:rsidR="008448D1" w:rsidRPr="008448D1" w:rsidRDefault="008448D1" w:rsidP="008448D1">
      <w:pPr>
        <w:spacing w:after="160"/>
        <w:rPr>
          <w:rFonts w:eastAsiaTheme="minorHAnsi"/>
        </w:rPr>
      </w:pPr>
    </w:p>
    <w:p w14:paraId="3D77841C" w14:textId="77777777" w:rsidR="008448D1" w:rsidRPr="008448D1" w:rsidRDefault="008448D1"/>
    <w:sectPr w:rsidR="008448D1" w:rsidRPr="008448D1" w:rsidSect="00724B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1"/>
    <w:multiLevelType w:val="hybridMultilevel"/>
    <w:tmpl w:val="5066B29C"/>
    <w:lvl w:ilvl="0" w:tplc="457AB37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E90EBA"/>
    <w:multiLevelType w:val="hybridMultilevel"/>
    <w:tmpl w:val="4F5029A0"/>
    <w:lvl w:ilvl="0" w:tplc="4830B668">
      <w:start w:val="2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94FB8"/>
    <w:multiLevelType w:val="hybridMultilevel"/>
    <w:tmpl w:val="D974C870"/>
    <w:lvl w:ilvl="0" w:tplc="08090011">
      <w:start w:val="7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76F9E"/>
    <w:multiLevelType w:val="hybridMultilevel"/>
    <w:tmpl w:val="B71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81C75"/>
    <w:multiLevelType w:val="hybridMultilevel"/>
    <w:tmpl w:val="B5D8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430"/>
    <w:multiLevelType w:val="hybridMultilevel"/>
    <w:tmpl w:val="770A566A"/>
    <w:lvl w:ilvl="0" w:tplc="7584A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242467"/>
    <w:multiLevelType w:val="hybridMultilevel"/>
    <w:tmpl w:val="4DE6EB4C"/>
    <w:lvl w:ilvl="0" w:tplc="D2EE971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F7C3E"/>
    <w:multiLevelType w:val="hybridMultilevel"/>
    <w:tmpl w:val="B6008F5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1B11AD"/>
    <w:multiLevelType w:val="hybridMultilevel"/>
    <w:tmpl w:val="BD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73E41"/>
    <w:multiLevelType w:val="hybridMultilevel"/>
    <w:tmpl w:val="6DC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75030"/>
    <w:multiLevelType w:val="hybridMultilevel"/>
    <w:tmpl w:val="EB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61956"/>
    <w:multiLevelType w:val="hybridMultilevel"/>
    <w:tmpl w:val="81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0180E"/>
    <w:multiLevelType w:val="hybridMultilevel"/>
    <w:tmpl w:val="A2EEED0E"/>
    <w:lvl w:ilvl="0" w:tplc="896ED9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F2AFB"/>
    <w:multiLevelType w:val="hybridMultilevel"/>
    <w:tmpl w:val="7DC69852"/>
    <w:lvl w:ilvl="0" w:tplc="AC98C0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A54DAB"/>
    <w:multiLevelType w:val="hybridMultilevel"/>
    <w:tmpl w:val="67547BEC"/>
    <w:lvl w:ilvl="0" w:tplc="08090011">
      <w:start w:val="24"/>
      <w:numFmt w:val="decimal"/>
      <w:lvlText w:val="%1)"/>
      <w:lvlJc w:val="left"/>
      <w:pPr>
        <w:ind w:left="720" w:hanging="360"/>
      </w:pPr>
      <w:rPr>
        <w:rFonts w:hint="default"/>
      </w:rPr>
    </w:lvl>
    <w:lvl w:ilvl="1" w:tplc="08090019">
      <w:start w:val="1"/>
      <w:numFmt w:val="lowerLetter"/>
      <w:lvlText w:val="%2."/>
      <w:lvlJc w:val="left"/>
      <w:pPr>
        <w:ind w:left="1440" w:hanging="360"/>
      </w:pPr>
    </w:lvl>
    <w:lvl w:ilvl="2" w:tplc="7AEC30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885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F376C8"/>
    <w:multiLevelType w:val="hybridMultilevel"/>
    <w:tmpl w:val="EA72CB8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7C2285E"/>
    <w:multiLevelType w:val="hybridMultilevel"/>
    <w:tmpl w:val="1DE07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E87C61"/>
    <w:multiLevelType w:val="hybridMultilevel"/>
    <w:tmpl w:val="F3C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92C3D"/>
    <w:multiLevelType w:val="hybridMultilevel"/>
    <w:tmpl w:val="DC66F024"/>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5"/>
  </w:num>
  <w:num w:numId="3">
    <w:abstractNumId w:val="0"/>
  </w:num>
  <w:num w:numId="4">
    <w:abstractNumId w:val="17"/>
  </w:num>
  <w:num w:numId="5">
    <w:abstractNumId w:val="16"/>
  </w:num>
  <w:num w:numId="6">
    <w:abstractNumId w:val="7"/>
  </w:num>
  <w:num w:numId="7">
    <w:abstractNumId w:val="9"/>
  </w:num>
  <w:num w:numId="8">
    <w:abstractNumId w:val="4"/>
  </w:num>
  <w:num w:numId="9">
    <w:abstractNumId w:val="8"/>
  </w:num>
  <w:num w:numId="10">
    <w:abstractNumId w:val="11"/>
  </w:num>
  <w:num w:numId="11">
    <w:abstractNumId w:val="18"/>
  </w:num>
  <w:num w:numId="12">
    <w:abstractNumId w:val="15"/>
  </w:num>
  <w:num w:numId="13">
    <w:abstractNumId w:val="13"/>
  </w:num>
  <w:num w:numId="14">
    <w:abstractNumId w:val="19"/>
  </w:num>
  <w:num w:numId="15">
    <w:abstractNumId w:val="3"/>
  </w:num>
  <w:num w:numId="16">
    <w:abstractNumId w:val="10"/>
  </w:num>
  <w:num w:numId="17">
    <w:abstractNumId w:val="1"/>
  </w:num>
  <w:num w:numId="18">
    <w:abstractNumId w:val="14"/>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73"/>
    <w:rsid w:val="00006FFF"/>
    <w:rsid w:val="0002467C"/>
    <w:rsid w:val="00025C11"/>
    <w:rsid w:val="00031ACC"/>
    <w:rsid w:val="000C7C59"/>
    <w:rsid w:val="000D7523"/>
    <w:rsid w:val="000E7025"/>
    <w:rsid w:val="00110C53"/>
    <w:rsid w:val="00120455"/>
    <w:rsid w:val="00152621"/>
    <w:rsid w:val="001621A0"/>
    <w:rsid w:val="001766FC"/>
    <w:rsid w:val="00185EE7"/>
    <w:rsid w:val="001A1A98"/>
    <w:rsid w:val="001B283F"/>
    <w:rsid w:val="001C1509"/>
    <w:rsid w:val="001F1424"/>
    <w:rsid w:val="001F319E"/>
    <w:rsid w:val="001F5B30"/>
    <w:rsid w:val="00201BC5"/>
    <w:rsid w:val="00203508"/>
    <w:rsid w:val="002046A6"/>
    <w:rsid w:val="0026626B"/>
    <w:rsid w:val="002848B0"/>
    <w:rsid w:val="00337A27"/>
    <w:rsid w:val="00380AB0"/>
    <w:rsid w:val="003938BF"/>
    <w:rsid w:val="003B45F3"/>
    <w:rsid w:val="003B7F4E"/>
    <w:rsid w:val="003C6772"/>
    <w:rsid w:val="003F1BF8"/>
    <w:rsid w:val="003F3659"/>
    <w:rsid w:val="0042126B"/>
    <w:rsid w:val="00424F0A"/>
    <w:rsid w:val="00430040"/>
    <w:rsid w:val="00443B62"/>
    <w:rsid w:val="00462725"/>
    <w:rsid w:val="004C1735"/>
    <w:rsid w:val="005049B7"/>
    <w:rsid w:val="00510186"/>
    <w:rsid w:val="00510606"/>
    <w:rsid w:val="00522E54"/>
    <w:rsid w:val="00545091"/>
    <w:rsid w:val="00545960"/>
    <w:rsid w:val="00583FCC"/>
    <w:rsid w:val="00594929"/>
    <w:rsid w:val="005A0698"/>
    <w:rsid w:val="005A3A08"/>
    <w:rsid w:val="005B377C"/>
    <w:rsid w:val="005D4B7E"/>
    <w:rsid w:val="005E5669"/>
    <w:rsid w:val="005F6E58"/>
    <w:rsid w:val="00642B2E"/>
    <w:rsid w:val="00646863"/>
    <w:rsid w:val="00653A7D"/>
    <w:rsid w:val="00663F83"/>
    <w:rsid w:val="00683EC4"/>
    <w:rsid w:val="006E63BF"/>
    <w:rsid w:val="00711F82"/>
    <w:rsid w:val="0072009B"/>
    <w:rsid w:val="00724B73"/>
    <w:rsid w:val="00735C61"/>
    <w:rsid w:val="007A70EE"/>
    <w:rsid w:val="007C251D"/>
    <w:rsid w:val="007C4FB9"/>
    <w:rsid w:val="007C64B8"/>
    <w:rsid w:val="007D1252"/>
    <w:rsid w:val="007F7B02"/>
    <w:rsid w:val="00800BE7"/>
    <w:rsid w:val="008349F4"/>
    <w:rsid w:val="008448D1"/>
    <w:rsid w:val="008468D9"/>
    <w:rsid w:val="00850290"/>
    <w:rsid w:val="00850B1A"/>
    <w:rsid w:val="00857746"/>
    <w:rsid w:val="008718A1"/>
    <w:rsid w:val="00896DFE"/>
    <w:rsid w:val="008C3FAA"/>
    <w:rsid w:val="008E43FE"/>
    <w:rsid w:val="00914749"/>
    <w:rsid w:val="00923FDF"/>
    <w:rsid w:val="00945325"/>
    <w:rsid w:val="009664E1"/>
    <w:rsid w:val="00967C12"/>
    <w:rsid w:val="009766E6"/>
    <w:rsid w:val="00977FDB"/>
    <w:rsid w:val="009B22F9"/>
    <w:rsid w:val="009D189B"/>
    <w:rsid w:val="00A06D6C"/>
    <w:rsid w:val="00A547AA"/>
    <w:rsid w:val="00A566B9"/>
    <w:rsid w:val="00AC071C"/>
    <w:rsid w:val="00AF413F"/>
    <w:rsid w:val="00B012E5"/>
    <w:rsid w:val="00B1556F"/>
    <w:rsid w:val="00B24343"/>
    <w:rsid w:val="00B377CF"/>
    <w:rsid w:val="00B44C0B"/>
    <w:rsid w:val="00B519C3"/>
    <w:rsid w:val="00B53A20"/>
    <w:rsid w:val="00B60339"/>
    <w:rsid w:val="00B66BF4"/>
    <w:rsid w:val="00B768DA"/>
    <w:rsid w:val="00B80FE9"/>
    <w:rsid w:val="00B84999"/>
    <w:rsid w:val="00B91C7F"/>
    <w:rsid w:val="00BC235C"/>
    <w:rsid w:val="00BC4B81"/>
    <w:rsid w:val="00BC6A54"/>
    <w:rsid w:val="00BD6983"/>
    <w:rsid w:val="00BF5692"/>
    <w:rsid w:val="00C022C6"/>
    <w:rsid w:val="00C14652"/>
    <w:rsid w:val="00C23AB0"/>
    <w:rsid w:val="00CB0D25"/>
    <w:rsid w:val="00CF7C2F"/>
    <w:rsid w:val="00D158EF"/>
    <w:rsid w:val="00D307EA"/>
    <w:rsid w:val="00D55F4D"/>
    <w:rsid w:val="00D60F11"/>
    <w:rsid w:val="00DA3FC6"/>
    <w:rsid w:val="00DB47EB"/>
    <w:rsid w:val="00DC5919"/>
    <w:rsid w:val="00DF0BB2"/>
    <w:rsid w:val="00E1189D"/>
    <w:rsid w:val="00E25105"/>
    <w:rsid w:val="00E27C0A"/>
    <w:rsid w:val="00E347E2"/>
    <w:rsid w:val="00E612C8"/>
    <w:rsid w:val="00E64DE9"/>
    <w:rsid w:val="00E96698"/>
    <w:rsid w:val="00EA2CEB"/>
    <w:rsid w:val="00EB5059"/>
    <w:rsid w:val="00EC3435"/>
    <w:rsid w:val="00EC71F2"/>
    <w:rsid w:val="00EE5279"/>
    <w:rsid w:val="00EF2BAF"/>
    <w:rsid w:val="00EF30ED"/>
    <w:rsid w:val="00EF57A2"/>
    <w:rsid w:val="00F35165"/>
    <w:rsid w:val="00F3778A"/>
    <w:rsid w:val="00F51B6A"/>
    <w:rsid w:val="00FA20A7"/>
    <w:rsid w:val="00FB09BA"/>
    <w:rsid w:val="00FD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1111"/>
  <w15:docId w15:val="{CA9434F4-F090-4491-BE4C-18C3C677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24B73"/>
    <w:rPr>
      <w:color w:val="0000FF"/>
      <w:u w:val="single"/>
    </w:rPr>
  </w:style>
  <w:style w:type="paragraph" w:styleId="Title">
    <w:name w:val="Title"/>
    <w:basedOn w:val="Normal"/>
    <w:link w:val="TitleChar"/>
    <w:qFormat/>
    <w:rsid w:val="00724B73"/>
    <w:pPr>
      <w:jc w:val="center"/>
    </w:pPr>
    <w:rPr>
      <w:b/>
      <w:bCs/>
      <w:sz w:val="28"/>
    </w:rPr>
  </w:style>
  <w:style w:type="character" w:customStyle="1" w:styleId="TitleChar">
    <w:name w:val="Title Char"/>
    <w:basedOn w:val="DefaultParagraphFont"/>
    <w:link w:val="Title"/>
    <w:rsid w:val="00724B73"/>
    <w:rPr>
      <w:rFonts w:ascii="Times New Roman" w:eastAsia="Times New Roman" w:hAnsi="Times New Roman" w:cs="Times New Roman"/>
      <w:b/>
      <w:bCs/>
      <w:sz w:val="28"/>
      <w:szCs w:val="24"/>
    </w:rPr>
  </w:style>
  <w:style w:type="paragraph" w:styleId="ListParagraph">
    <w:name w:val="List Paragraph"/>
    <w:basedOn w:val="Normal"/>
    <w:uiPriority w:val="34"/>
    <w:qFormat/>
    <w:rsid w:val="00724B73"/>
    <w:pPr>
      <w:ind w:left="720"/>
      <w:contextualSpacing/>
    </w:pPr>
  </w:style>
  <w:style w:type="character" w:styleId="UnresolvedMention">
    <w:name w:val="Unresolved Mention"/>
    <w:basedOn w:val="DefaultParagraphFont"/>
    <w:uiPriority w:val="99"/>
    <w:semiHidden/>
    <w:unhideWhenUsed/>
    <w:rsid w:val="009664E1"/>
    <w:rPr>
      <w:color w:val="605E5C"/>
      <w:shd w:val="clear" w:color="auto" w:fill="E1DFDD"/>
    </w:rPr>
  </w:style>
  <w:style w:type="paragraph" w:styleId="BodyTextIndent">
    <w:name w:val="Body Text Indent"/>
    <w:basedOn w:val="Normal"/>
    <w:link w:val="BodyTextIndentChar"/>
    <w:semiHidden/>
    <w:rsid w:val="00EC3435"/>
    <w:pPr>
      <w:ind w:left="720" w:firstLine="360"/>
    </w:pPr>
  </w:style>
  <w:style w:type="character" w:customStyle="1" w:styleId="BodyTextIndentChar">
    <w:name w:val="Body Text Indent Char"/>
    <w:basedOn w:val="DefaultParagraphFont"/>
    <w:link w:val="BodyTextIndent"/>
    <w:semiHidden/>
    <w:rsid w:val="00EC3435"/>
    <w:rPr>
      <w:rFonts w:ascii="Times New Roman" w:eastAsia="Times New Roman" w:hAnsi="Times New Roman" w:cs="Times New Roman"/>
      <w:sz w:val="24"/>
      <w:szCs w:val="24"/>
    </w:rPr>
  </w:style>
  <w:style w:type="paragraph" w:customStyle="1" w:styleId="Default">
    <w:name w:val="Default"/>
    <w:rsid w:val="00EC343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1956">
      <w:bodyDiv w:val="1"/>
      <w:marLeft w:val="0"/>
      <w:marRight w:val="0"/>
      <w:marTop w:val="0"/>
      <w:marBottom w:val="0"/>
      <w:divBdr>
        <w:top w:val="none" w:sz="0" w:space="0" w:color="auto"/>
        <w:left w:val="none" w:sz="0" w:space="0" w:color="auto"/>
        <w:bottom w:val="none" w:sz="0" w:space="0" w:color="auto"/>
        <w:right w:val="none" w:sz="0" w:space="0" w:color="auto"/>
      </w:divBdr>
    </w:div>
    <w:div w:id="1571422631">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hristine.law2@btinterne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orson@outlook.com" TargetMode="External"/><Relationship Id="rId11" Type="http://schemas.openxmlformats.org/officeDocument/2006/relationships/hyperlink" Target="mailto:sfyp@hertfordshire.gov.uk" TargetMode="External"/><Relationship Id="rId5" Type="http://schemas.openxmlformats.org/officeDocument/2006/relationships/webSettings" Target="webSettings.xml"/><Relationship Id="rId10" Type="http://schemas.openxmlformats.org/officeDocument/2006/relationships/hyperlink" Target="http://www.hertfordshire.gov.uk/admissions" TargetMode="External"/><Relationship Id="rId4" Type="http://schemas.openxmlformats.org/officeDocument/2006/relationships/settings" Target="settings.xml"/><Relationship Id="rId9" Type="http://schemas.openxmlformats.org/officeDocument/2006/relationships/hyperlink" Target="http://www.hertfordshire.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279E-D64C-4216-B00D-58060760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9</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Mark Orson</cp:lastModifiedBy>
  <cp:revision>3</cp:revision>
  <dcterms:created xsi:type="dcterms:W3CDTF">2021-09-21T15:49:00Z</dcterms:created>
  <dcterms:modified xsi:type="dcterms:W3CDTF">2021-11-26T16:55:00Z</dcterms:modified>
</cp:coreProperties>
</file>